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A1EE" wp14:editId="58E9E77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2AF3" w:rsidRPr="00CA0A5C" w:rsidRDefault="00672AF3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3D3F74" w:rsidRPr="00CA0A5C" w:rsidRDefault="003D3F74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О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 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>март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D12BF">
        <w:rPr>
          <w:rFonts w:ascii="Times New Roman" w:eastAsia="Times New Roman" w:hAnsi="Times New Roman" w:cs="Times New Roman"/>
          <w:b/>
          <w:lang w:eastAsia="ru-RU"/>
        </w:rPr>
        <w:t>1</w:t>
      </w:r>
      <w:r w:rsidR="004C6EFE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33484F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222045" w:rsidRPr="00B74988" w:rsidRDefault="003C3FCE" w:rsidP="00B7498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8"/>
        </w:rPr>
        <w:t xml:space="preserve"> </w:t>
      </w:r>
    </w:p>
    <w:p w:rsidR="00B74988" w:rsidRPr="00925534" w:rsidRDefault="00B74988" w:rsidP="00B749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>е от 12марта 2024года №97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4988">
        <w:rPr>
          <w:rFonts w:ascii="Times New Roman" w:hAnsi="Times New Roman" w:cs="Times New Roman"/>
          <w:b/>
          <w:sz w:val="20"/>
          <w:szCs w:val="20"/>
        </w:rPr>
        <w:t>« Об утверждении плана  по проведению мероприятий  муниципального образов</w:t>
      </w:r>
      <w:r w:rsidRPr="00B74988">
        <w:rPr>
          <w:rFonts w:ascii="Times New Roman" w:hAnsi="Times New Roman" w:cs="Times New Roman"/>
          <w:b/>
          <w:sz w:val="20"/>
          <w:szCs w:val="20"/>
        </w:rPr>
        <w:t>а</w:t>
      </w:r>
      <w:r w:rsidRPr="00B74988">
        <w:rPr>
          <w:rFonts w:ascii="Times New Roman" w:hAnsi="Times New Roman" w:cs="Times New Roman"/>
          <w:b/>
          <w:sz w:val="20"/>
          <w:szCs w:val="20"/>
        </w:rPr>
        <w:t xml:space="preserve">ния - </w:t>
      </w:r>
      <w:proofErr w:type="spellStart"/>
      <w:r w:rsidRPr="00B74988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Пронского муниципального района Рязанской области по подготовке к весеннему половодью 2024 года».</w:t>
      </w:r>
    </w:p>
    <w:p w:rsidR="00B74988" w:rsidRPr="00B74988" w:rsidRDefault="00B74988" w:rsidP="00B74988">
      <w:pPr>
        <w:pStyle w:val="1"/>
        <w:shd w:val="clear" w:color="auto" w:fill="FFFFFF"/>
        <w:spacing w:before="0" w:after="0" w:line="242" w:lineRule="atLeast"/>
        <w:jc w:val="both"/>
        <w:rPr>
          <w:rStyle w:val="affe"/>
          <w:rFonts w:ascii="Times New Roman" w:hAnsi="Times New Roman"/>
          <w:i w:val="0"/>
          <w:color w:val="auto"/>
          <w:sz w:val="20"/>
          <w:szCs w:val="20"/>
        </w:rPr>
      </w:pPr>
      <w:r w:rsidRPr="00B74988">
        <w:rPr>
          <w:rStyle w:val="affe"/>
          <w:rFonts w:ascii="Times New Roman" w:hAnsi="Times New Roman"/>
          <w:b w:val="0"/>
          <w:i w:val="0"/>
          <w:color w:val="auto"/>
          <w:sz w:val="20"/>
          <w:szCs w:val="20"/>
        </w:rPr>
        <w:t xml:space="preserve">       В соответствии с Федеральным законом от 21.12.1994г. №68-ФЗ (в редакции от 23.06.2016 г.) «О защите населения и территорий от чрезвычайных ситуаций природного и техногенного характера», администрация м</w:t>
      </w:r>
      <w:r w:rsidRPr="00B74988">
        <w:rPr>
          <w:rStyle w:val="affe"/>
          <w:rFonts w:ascii="Times New Roman" w:hAnsi="Times New Roman"/>
          <w:b w:val="0"/>
          <w:i w:val="0"/>
          <w:color w:val="auto"/>
          <w:sz w:val="20"/>
          <w:szCs w:val="20"/>
        </w:rPr>
        <w:t>у</w:t>
      </w:r>
      <w:r w:rsidRPr="00B74988">
        <w:rPr>
          <w:rStyle w:val="affe"/>
          <w:rFonts w:ascii="Times New Roman" w:hAnsi="Times New Roman"/>
          <w:b w:val="0"/>
          <w:i w:val="0"/>
          <w:color w:val="auto"/>
          <w:sz w:val="20"/>
          <w:szCs w:val="20"/>
        </w:rPr>
        <w:t xml:space="preserve">ниципального образования - </w:t>
      </w:r>
      <w:proofErr w:type="spellStart"/>
      <w:r w:rsidRPr="00B74988">
        <w:rPr>
          <w:rStyle w:val="affe"/>
          <w:rFonts w:ascii="Times New Roman" w:hAnsi="Times New Roman"/>
          <w:b w:val="0"/>
          <w:i w:val="0"/>
          <w:color w:val="auto"/>
          <w:sz w:val="20"/>
          <w:szCs w:val="20"/>
        </w:rPr>
        <w:t>Новомичуринское</w:t>
      </w:r>
      <w:proofErr w:type="spellEnd"/>
      <w:r w:rsidRPr="00B74988">
        <w:rPr>
          <w:rStyle w:val="affe"/>
          <w:rFonts w:ascii="Times New Roman" w:hAnsi="Times New Roman"/>
          <w:b w:val="0"/>
          <w:i w:val="0"/>
          <w:color w:val="auto"/>
          <w:sz w:val="20"/>
          <w:szCs w:val="20"/>
        </w:rPr>
        <w:t xml:space="preserve"> городское поселение Пронского муниципального района Ряза</w:t>
      </w:r>
      <w:r w:rsidRPr="00B74988">
        <w:rPr>
          <w:rStyle w:val="affe"/>
          <w:rFonts w:ascii="Times New Roman" w:hAnsi="Times New Roman"/>
          <w:b w:val="0"/>
          <w:i w:val="0"/>
          <w:color w:val="auto"/>
          <w:sz w:val="20"/>
          <w:szCs w:val="20"/>
        </w:rPr>
        <w:t>н</w:t>
      </w:r>
      <w:r w:rsidRPr="00B74988">
        <w:rPr>
          <w:rStyle w:val="affe"/>
          <w:rFonts w:ascii="Times New Roman" w:hAnsi="Times New Roman"/>
          <w:b w:val="0"/>
          <w:i w:val="0"/>
          <w:color w:val="auto"/>
          <w:sz w:val="20"/>
          <w:szCs w:val="20"/>
        </w:rPr>
        <w:t xml:space="preserve">ской области </w:t>
      </w:r>
      <w:r w:rsidRPr="00B74988">
        <w:rPr>
          <w:rStyle w:val="affe"/>
          <w:rFonts w:ascii="Times New Roman" w:hAnsi="Times New Roman"/>
          <w:i w:val="0"/>
          <w:color w:val="auto"/>
          <w:sz w:val="20"/>
          <w:szCs w:val="20"/>
        </w:rPr>
        <w:t>ПОСТАНОВЛЯЕТ:</w:t>
      </w:r>
    </w:p>
    <w:p w:rsidR="00B74988" w:rsidRPr="00B74988" w:rsidRDefault="00B74988" w:rsidP="008B72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Утвердить   план    по    проведению   мероприятий     </w:t>
      </w:r>
      <w:proofErr w:type="gramStart"/>
      <w:r w:rsidRPr="00B74988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образования -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 к весеннему половодью 2024 года   согласно приложению  к настоящему постановлению. </w:t>
      </w:r>
    </w:p>
    <w:p w:rsidR="00B74988" w:rsidRPr="00B74988" w:rsidRDefault="00B74988" w:rsidP="00B74988">
      <w:pPr>
        <w:spacing w:after="0"/>
        <w:ind w:left="735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2.  Настоящее  постановление  вступает  в  силу  со дня его официального опубликования (обнародов</w:t>
      </w:r>
      <w:r w:rsidRPr="00B74988">
        <w:rPr>
          <w:rFonts w:ascii="Times New Roman" w:hAnsi="Times New Roman" w:cs="Times New Roman"/>
          <w:sz w:val="20"/>
          <w:szCs w:val="20"/>
        </w:rPr>
        <w:t>а</w:t>
      </w:r>
      <w:r w:rsidRPr="00B74988">
        <w:rPr>
          <w:rFonts w:ascii="Times New Roman" w:hAnsi="Times New Roman" w:cs="Times New Roman"/>
          <w:sz w:val="20"/>
          <w:szCs w:val="20"/>
        </w:rPr>
        <w:t xml:space="preserve">ния). 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3. Общему отделу опубликовать настоящее постановление  на официальном сайте в сети интернет. </w:t>
      </w:r>
    </w:p>
    <w:p w:rsidR="00B74988" w:rsidRPr="00B74988" w:rsidRDefault="00B74988" w:rsidP="00B74988">
      <w:pPr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4. </w:t>
      </w:r>
      <w:proofErr w:type="gramStart"/>
      <w:r w:rsidRPr="00B74988">
        <w:rPr>
          <w:rFonts w:ascii="Times New Roman" w:hAnsi="Times New Roman" w:cs="Times New Roman"/>
          <w:sz w:val="20"/>
          <w:szCs w:val="20"/>
        </w:rPr>
        <w:t>Контроль  за</w:t>
      </w:r>
      <w:proofErr w:type="gramEnd"/>
      <w:r w:rsidRPr="00B74988">
        <w:rPr>
          <w:rFonts w:ascii="Times New Roman" w:hAnsi="Times New Roman" w:cs="Times New Roman"/>
          <w:sz w:val="20"/>
          <w:szCs w:val="20"/>
        </w:rPr>
        <w:t xml:space="preserve">  исполнением  настоящего  постановления  оставляю за собой.</w:t>
      </w:r>
    </w:p>
    <w:p w:rsidR="00B74988" w:rsidRPr="00B74988" w:rsidRDefault="00B74988" w:rsidP="00B74988">
      <w:pPr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Г</w:t>
      </w:r>
      <w:r w:rsidRPr="00B74988">
        <w:rPr>
          <w:rFonts w:ascii="Times New Roman" w:eastAsia="MS Mincho" w:hAnsi="Times New Roman" w:cs="Times New Roman"/>
          <w:sz w:val="20"/>
          <w:szCs w:val="20"/>
        </w:rPr>
        <w:t xml:space="preserve">лава  администрации  Новомичуринского  </w:t>
      </w:r>
      <w:r>
        <w:rPr>
          <w:rFonts w:ascii="Times New Roman" w:eastAsia="MS Mincho" w:hAnsi="Times New Roman" w:cs="Times New Roman"/>
          <w:sz w:val="20"/>
          <w:szCs w:val="20"/>
        </w:rPr>
        <w:t>гор</w:t>
      </w:r>
      <w:r w:rsidRPr="00B74988">
        <w:rPr>
          <w:rFonts w:ascii="Times New Roman" w:eastAsia="MS Mincho" w:hAnsi="Times New Roman" w:cs="Times New Roman"/>
          <w:sz w:val="20"/>
          <w:szCs w:val="20"/>
        </w:rPr>
        <w:t xml:space="preserve">одского поселения                                                       И.В. Кирьянов                                                                                           </w:t>
      </w:r>
    </w:p>
    <w:p w:rsidR="00B74988" w:rsidRPr="00B74988" w:rsidRDefault="00B74988" w:rsidP="00B7498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B74988">
      <w:pPr>
        <w:tabs>
          <w:tab w:val="left" w:pos="169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Приложение</w:t>
      </w:r>
    </w:p>
    <w:p w:rsidR="00B74988" w:rsidRPr="00B74988" w:rsidRDefault="00B74988" w:rsidP="00B74988">
      <w:pPr>
        <w:tabs>
          <w:tab w:val="left" w:pos="169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 Постановлению администрации</w:t>
      </w:r>
    </w:p>
    <w:p w:rsidR="00B74988" w:rsidRPr="00B74988" w:rsidRDefault="00B74988" w:rsidP="00B74988">
      <w:pPr>
        <w:tabs>
          <w:tab w:val="left" w:pos="169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муниципального образования -</w:t>
      </w:r>
    </w:p>
    <w:p w:rsidR="00B74988" w:rsidRPr="00B74988" w:rsidRDefault="00B74988" w:rsidP="00B74988">
      <w:pPr>
        <w:tabs>
          <w:tab w:val="left" w:pos="169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B74988" w:rsidRPr="00B74988" w:rsidRDefault="00B74988" w:rsidP="00B74988">
      <w:pPr>
        <w:tabs>
          <w:tab w:val="left" w:pos="169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Пронского муниципального района</w:t>
      </w:r>
    </w:p>
    <w:p w:rsidR="00B74988" w:rsidRPr="00B74988" w:rsidRDefault="00B74988" w:rsidP="00B74988">
      <w:pPr>
        <w:tabs>
          <w:tab w:val="left" w:pos="169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Рязанской области</w:t>
      </w:r>
    </w:p>
    <w:p w:rsidR="00B74988" w:rsidRPr="00B74988" w:rsidRDefault="00B74988" w:rsidP="00B74988">
      <w:pPr>
        <w:tabs>
          <w:tab w:val="left" w:pos="169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от «_12_» марта 2024 г.  №__97__</w:t>
      </w:r>
    </w:p>
    <w:p w:rsidR="00B74988" w:rsidRPr="00B74988" w:rsidRDefault="00B74988" w:rsidP="00B74988">
      <w:pPr>
        <w:tabs>
          <w:tab w:val="left" w:pos="169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B74988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                                                                  </w:t>
      </w:r>
      <w:hyperlink r:id="rId9" w:history="1">
        <w:proofErr w:type="gramStart"/>
        <w:r w:rsidRPr="00B74988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П</w:t>
        </w:r>
        <w:proofErr w:type="gramEnd"/>
      </w:hyperlink>
      <w:r w:rsidRPr="00B74988">
        <w:rPr>
          <w:rFonts w:ascii="Times New Roman" w:hAnsi="Times New Roman" w:cs="Times New Roman"/>
          <w:sz w:val="20"/>
          <w:szCs w:val="20"/>
        </w:rPr>
        <w:t>лан</w:t>
      </w:r>
    </w:p>
    <w:p w:rsidR="00B74988" w:rsidRPr="00B74988" w:rsidRDefault="00B74988" w:rsidP="00B74988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  по подготовке мероприятий муниципального образования-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к весеннему половодью 2024 года.</w:t>
      </w:r>
    </w:p>
    <w:tbl>
      <w:tblPr>
        <w:tblpPr w:leftFromText="180" w:rightFromText="180" w:vertAnchor="text" w:horzAnchor="margin" w:tblpY="5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528"/>
        <w:gridCol w:w="1878"/>
        <w:gridCol w:w="2409"/>
        <w:gridCol w:w="2410"/>
      </w:tblGrid>
      <w:tr w:rsidR="00B74988" w:rsidRPr="00B74988" w:rsidTr="00B7498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/п.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Привлекаемые</w:t>
            </w:r>
          </w:p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силы</w:t>
            </w:r>
          </w:p>
        </w:tc>
      </w:tr>
      <w:tr w:rsidR="00B74988" w:rsidRPr="00B74988" w:rsidTr="00B74988">
        <w:trPr>
          <w:trHeight w:val="140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Приведение звена терр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ториальной подсистемы РСЧС поселения в режим функционирования пов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шенной готовности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 начала насту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ления паводка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Глава администрации, председатель КЧС,</w:t>
            </w:r>
          </w:p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ведущий инспектор по делам ГО и ЧС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Члены КЧС</w:t>
            </w:r>
          </w:p>
        </w:tc>
      </w:tr>
      <w:tr w:rsidR="00B74988" w:rsidRPr="00B74988" w:rsidTr="00B74988">
        <w:trPr>
          <w:trHeight w:val="17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дежурств (в том числе </w:t>
            </w:r>
            <w:proofErr w:type="gram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круглосуточн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) специалистов админ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страции, аварийных сп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сательных и неотложных служб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 началом насту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ления паводка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Глава администрации, председатель КЧС, чл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ны КЧС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Члены КЧС, руководит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ли предприятий и орг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низаций.</w:t>
            </w:r>
          </w:p>
        </w:tc>
      </w:tr>
      <w:tr w:rsidR="00B74988" w:rsidRPr="00B74988" w:rsidTr="00B7498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ния о ходе весеннего п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водка, проведение инфо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мационн</w:t>
            </w:r>
            <w:proofErr w:type="gram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разъяснител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ной работы о мерах бе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опасности при прохожд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нии паводка, в том числе в СМИ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 началом паводка до его окончания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Председатель КЧС, в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дущий инспектор по д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лам ГО и ЧС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Члены КЧС, руководит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ли предприятий и орг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низаций.</w:t>
            </w:r>
          </w:p>
        </w:tc>
      </w:tr>
      <w:tr w:rsidR="00B74988" w:rsidRPr="00B74988" w:rsidTr="00B7498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ной работы с учащимися образовательных учр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ждений поселения о мерах безопасности в период паводка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до 20.03.2024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Руководство учебных заведений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Преподаватели ОБЖ</w:t>
            </w:r>
          </w:p>
        </w:tc>
      </w:tr>
      <w:tr w:rsidR="00B74988" w:rsidRPr="00B74988" w:rsidTr="00B7498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Проверки, очистка и 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монт ливневой канализ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ции на территории пос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Руководство МП «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мичуринский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водоканал»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Силы и технические средства МП «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чуринский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водоканал»</w:t>
            </w:r>
          </w:p>
        </w:tc>
      </w:tr>
      <w:tr w:rsidR="00B74988" w:rsidRPr="00B74988" w:rsidTr="00B74988">
        <w:trPr>
          <w:trHeight w:val="18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Организация патрулир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вания районов массового выхода граждан на лед, особенно в выходные и праздничные дни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до схода ледового покрытия с водо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Начальник ОМВД Ро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сии                                                                                   по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Пронскому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району,</w:t>
            </w:r>
          </w:p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Новомич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ринской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спасательной станции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Личный состав</w:t>
            </w:r>
          </w:p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                                                                                  по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Пронскому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району,  сотрудники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Новомич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ринской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спасательной станции</w:t>
            </w:r>
          </w:p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4988" w:rsidRPr="00B74988" w:rsidTr="00B74988">
        <w:trPr>
          <w:trHeight w:val="2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Обеспечение необход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мых запасов дезинфиц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рующих средств, для пр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ведения обеззараживания воды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до 20.03.2024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Руководство МП «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мичуринский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водоканал»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Силы и технические средства МП «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чуринский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водоканал».</w:t>
            </w:r>
          </w:p>
        </w:tc>
      </w:tr>
      <w:tr w:rsidR="00B74988" w:rsidRPr="00B74988" w:rsidTr="00B74988">
        <w:trPr>
          <w:trHeight w:val="1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ной работы очистных 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оружений и обеззараж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вание канализационных стоков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Руководство МП «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мичуринский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водоканал»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Силы и технические средства МП «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чуринский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водоканал».</w:t>
            </w:r>
          </w:p>
        </w:tc>
      </w:tr>
      <w:tr w:rsidR="00B74988" w:rsidRPr="00B74988" w:rsidTr="00B74988">
        <w:trPr>
          <w:trHeight w:val="1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обследования наплавного моста через р.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Проня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его состоянием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до 20.03.2024 г, далее на время прохождения п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водка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Председатель КЧС, 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ководство МБУ по бл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гоустройству  муниц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пального образовани</w:t>
            </w:r>
            <w:proofErr w:type="gram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Силы и технические средства  МБУ по благ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устройству  муниц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пального образовани</w:t>
            </w:r>
            <w:proofErr w:type="gram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ское поселение</w:t>
            </w:r>
          </w:p>
        </w:tc>
      </w:tr>
      <w:tr w:rsidR="00B74988" w:rsidRPr="00B74988" w:rsidTr="00B74988">
        <w:trPr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Обследование подвальных помещений жилых домов городского поселения, на предмет их возможного затопления паводковыми водами. Обеспечения з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паса материальных ресу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сов (песок, щебень, ГСМ) для своевременного ре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гирования на опасность возникновения затопл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ний.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до 20.03.2024 г, далее на время прохождения п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водка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ООО «Управляющая компания ЖКХ Новом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чуринск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Силы и технические средств</w:t>
            </w:r>
            <w:proofErr w:type="gram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«Упра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ляющая компания ЖКХ Новомичуринск</w:t>
            </w:r>
          </w:p>
        </w:tc>
      </w:tr>
      <w:tr w:rsidR="00B74988" w:rsidRPr="00B74988" w:rsidTr="00B74988">
        <w:trPr>
          <w:trHeight w:val="4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Организация своевреме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ного информирования населения о днях сброса воды на гидротехнических сооружениях филиала ПАО «ОГК-2» Рязанская ГРЭС. Проверка  готовн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сти к прохождению п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водка гидротехнических сооружений ПАО «ОГК-2» Рязанская ГРЭС.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по возникновению необходимости во время паводка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Руководство филиала ПАО «ОГК-2» Рязанская ГРЭС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На усмотрение руково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ства филиала ПАО «ОГК-2» Рязанская ГРЭС</w:t>
            </w:r>
          </w:p>
        </w:tc>
      </w:tr>
      <w:tr w:rsidR="00B74988" w:rsidRPr="00B74988" w:rsidTr="00B74988">
        <w:trPr>
          <w:trHeight w:val="16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Подведение итогов пр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хождения паводка, оценка эффективности проведе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ных мероприятий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до 01.05.2024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Глава администрации, председатель КЧС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Члены КЧС, руководит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ли организаций и пре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</w:tr>
      <w:tr w:rsidR="00B74988" w:rsidRPr="00B74988" w:rsidTr="00B74988">
        <w:trPr>
          <w:trHeight w:val="100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Подготовка медицинских учреждений для оказания помощи возможным п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страдавшим в результате паводка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до 20.03.2024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ГБУ РО «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Новомичури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МРБ»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88" w:rsidRPr="00B74988" w:rsidRDefault="00B74988" w:rsidP="00B74988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Главный врач ГБУ РО «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Новомичуринская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МРБ»</w:t>
            </w:r>
          </w:p>
        </w:tc>
      </w:tr>
    </w:tbl>
    <w:p w:rsidR="00B74988" w:rsidRPr="00B74988" w:rsidRDefault="00B74988" w:rsidP="00B74988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B9601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>е от 12марта 2024года №98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4988">
        <w:rPr>
          <w:rFonts w:ascii="Times New Roman" w:hAnsi="Times New Roman" w:cs="Times New Roman"/>
          <w:b/>
          <w:sz w:val="20"/>
          <w:szCs w:val="20"/>
        </w:rPr>
        <w:t>«О внесении изменений в постановление администрации муниципального образ</w:t>
      </w:r>
      <w:r w:rsidRPr="00B74988">
        <w:rPr>
          <w:rFonts w:ascii="Times New Roman" w:hAnsi="Times New Roman" w:cs="Times New Roman"/>
          <w:b/>
          <w:sz w:val="20"/>
          <w:szCs w:val="20"/>
        </w:rPr>
        <w:t>о</w:t>
      </w:r>
      <w:r w:rsidRPr="00B74988">
        <w:rPr>
          <w:rFonts w:ascii="Times New Roman" w:hAnsi="Times New Roman" w:cs="Times New Roman"/>
          <w:b/>
          <w:sz w:val="20"/>
          <w:szCs w:val="20"/>
        </w:rPr>
        <w:t xml:space="preserve">вания – </w:t>
      </w:r>
      <w:proofErr w:type="spellStart"/>
      <w:r w:rsidRPr="00B74988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от 27.12.2018 № 427 «Об утверждении муниципальной пр</w:t>
      </w:r>
      <w:r w:rsidRPr="00B74988">
        <w:rPr>
          <w:rFonts w:ascii="Times New Roman" w:hAnsi="Times New Roman" w:cs="Times New Roman"/>
          <w:b/>
          <w:sz w:val="20"/>
          <w:szCs w:val="20"/>
        </w:rPr>
        <w:t>о</w:t>
      </w:r>
      <w:r w:rsidRPr="00B74988">
        <w:rPr>
          <w:rFonts w:ascii="Times New Roman" w:hAnsi="Times New Roman" w:cs="Times New Roman"/>
          <w:b/>
          <w:sz w:val="20"/>
          <w:szCs w:val="20"/>
        </w:rPr>
        <w:t xml:space="preserve">граммы «Создание общественных спасательных постов в местах массового отдыха населения  МО – </w:t>
      </w:r>
      <w:proofErr w:type="spellStart"/>
      <w:r w:rsidRPr="00B74988">
        <w:rPr>
          <w:rFonts w:ascii="Times New Roman" w:hAnsi="Times New Roman" w:cs="Times New Roman"/>
          <w:b/>
          <w:sz w:val="20"/>
          <w:szCs w:val="20"/>
        </w:rPr>
        <w:t>Н</w:t>
      </w:r>
      <w:r w:rsidRPr="00B74988">
        <w:rPr>
          <w:rFonts w:ascii="Times New Roman" w:hAnsi="Times New Roman" w:cs="Times New Roman"/>
          <w:b/>
          <w:sz w:val="20"/>
          <w:szCs w:val="20"/>
        </w:rPr>
        <w:t>о</w:t>
      </w:r>
      <w:r w:rsidRPr="00B74988">
        <w:rPr>
          <w:rFonts w:ascii="Times New Roman" w:hAnsi="Times New Roman" w:cs="Times New Roman"/>
          <w:b/>
          <w:sz w:val="20"/>
          <w:szCs w:val="20"/>
        </w:rPr>
        <w:t>вомичуринское</w:t>
      </w:r>
      <w:proofErr w:type="spellEnd"/>
      <w:r w:rsidRPr="00B74988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поселение» </w:t>
      </w:r>
    </w:p>
    <w:p w:rsid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proofErr w:type="gramStart"/>
      <w:r w:rsidRPr="00B74988">
        <w:rPr>
          <w:rFonts w:ascii="Times New Roman" w:hAnsi="Times New Roman" w:cs="Times New Roman"/>
          <w:sz w:val="20"/>
          <w:szCs w:val="20"/>
        </w:rPr>
        <w:t xml:space="preserve">Руководствуясь решением Совета депутатов Новомичуринского городского поселения от 26.12.2023 № 80 «О внесении изменений в решение Совета депутатов Новомичуринского городского поселения от 21.12.2022 № 98 «О бюджете муниципального образования  -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</w:t>
      </w:r>
      <w:r w:rsidRPr="00B74988">
        <w:rPr>
          <w:rFonts w:ascii="Times New Roman" w:hAnsi="Times New Roman" w:cs="Times New Roman"/>
          <w:sz w:val="20"/>
          <w:szCs w:val="20"/>
        </w:rPr>
        <w:t>ь</w:t>
      </w:r>
      <w:r w:rsidRPr="00B74988">
        <w:rPr>
          <w:rFonts w:ascii="Times New Roman" w:hAnsi="Times New Roman" w:cs="Times New Roman"/>
          <w:sz w:val="20"/>
          <w:szCs w:val="20"/>
        </w:rPr>
        <w:t xml:space="preserve">ного района на 2023 год и плановый период 2024 и 2025 годов», решением Совета депутатов Новомичуринского городского поселения от 26.12.2023 № 78 «О бюджете муниципального образования  -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B74988">
        <w:rPr>
          <w:rFonts w:ascii="Times New Roman" w:hAnsi="Times New Roman" w:cs="Times New Roman"/>
          <w:sz w:val="20"/>
          <w:szCs w:val="20"/>
        </w:rPr>
        <w:t>д</w:t>
      </w:r>
      <w:r w:rsidRPr="00B74988">
        <w:rPr>
          <w:rFonts w:ascii="Times New Roman" w:hAnsi="Times New Roman" w:cs="Times New Roman"/>
          <w:sz w:val="20"/>
          <w:szCs w:val="20"/>
        </w:rPr>
        <w:lastRenderedPageBreak/>
        <w:t>ское поселение Пронского</w:t>
      </w:r>
      <w:proofErr w:type="gramEnd"/>
      <w:r w:rsidRPr="00B74988">
        <w:rPr>
          <w:rFonts w:ascii="Times New Roman" w:hAnsi="Times New Roman" w:cs="Times New Roman"/>
          <w:sz w:val="20"/>
          <w:szCs w:val="20"/>
        </w:rPr>
        <w:t xml:space="preserve"> муниципального района на 2024 год и плановый период 2025 и 2026 годов» (в ред. № 2 от 09.01.2024) администрация            Новомичуринского              городского            поселения 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74988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74988">
        <w:rPr>
          <w:rFonts w:ascii="Times New Roman" w:hAnsi="Times New Roman" w:cs="Times New Roman"/>
          <w:b/>
          <w:sz w:val="20"/>
          <w:szCs w:val="20"/>
        </w:rPr>
        <w:t xml:space="preserve"> О С Т А Н О В Л Я Е Т: </w:t>
      </w:r>
    </w:p>
    <w:p w:rsidR="00B74988" w:rsidRPr="00B74988" w:rsidRDefault="00B74988" w:rsidP="00B7498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B74988">
        <w:rPr>
          <w:rFonts w:ascii="Times New Roman" w:hAnsi="Times New Roman" w:cs="Times New Roman"/>
          <w:sz w:val="20"/>
          <w:szCs w:val="20"/>
        </w:rPr>
        <w:t xml:space="preserve">Внести изменения в Постановление администрации муниципального образования –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городское поселение от 27.12.2018 № 427 «Об утверждении муниципальной программы «Создание обществе</w:t>
      </w:r>
      <w:r w:rsidRPr="00B74988">
        <w:rPr>
          <w:rFonts w:ascii="Times New Roman" w:hAnsi="Times New Roman" w:cs="Times New Roman"/>
          <w:sz w:val="20"/>
          <w:szCs w:val="20"/>
        </w:rPr>
        <w:t>н</w:t>
      </w:r>
      <w:r w:rsidRPr="00B74988">
        <w:rPr>
          <w:rFonts w:ascii="Times New Roman" w:hAnsi="Times New Roman" w:cs="Times New Roman"/>
          <w:sz w:val="20"/>
          <w:szCs w:val="20"/>
        </w:rPr>
        <w:t xml:space="preserve">ных спасательных постов в местах массового отдыха населения МО –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городское поселение» (в ред. № 66 от 06.03.2020г., № 106 от 30.04.2020г., № 240 от 13.11.2020г., № 273 от 09.11.2021 г., № 96 от 15.03.2022, № 356 от 06.10.2022г., №47 от 02.03.2023г., №210</w:t>
      </w:r>
      <w:proofErr w:type="gramEnd"/>
      <w:r w:rsidRPr="00B74988">
        <w:rPr>
          <w:rFonts w:ascii="Times New Roman" w:hAnsi="Times New Roman" w:cs="Times New Roman"/>
          <w:sz w:val="20"/>
          <w:szCs w:val="20"/>
        </w:rPr>
        <w:t xml:space="preserve"> от 16.08.2023г.), изложив Приложение к указанн</w:t>
      </w:r>
      <w:r w:rsidRPr="00B74988">
        <w:rPr>
          <w:rFonts w:ascii="Times New Roman" w:hAnsi="Times New Roman" w:cs="Times New Roman"/>
          <w:sz w:val="20"/>
          <w:szCs w:val="20"/>
        </w:rPr>
        <w:t>о</w:t>
      </w:r>
      <w:r w:rsidRPr="00B74988">
        <w:rPr>
          <w:rFonts w:ascii="Times New Roman" w:hAnsi="Times New Roman" w:cs="Times New Roman"/>
          <w:sz w:val="20"/>
          <w:szCs w:val="20"/>
        </w:rPr>
        <w:t>му постановлению в новой редакции.</w:t>
      </w:r>
    </w:p>
    <w:p w:rsidR="00B74988" w:rsidRPr="00B74988" w:rsidRDefault="00B74988" w:rsidP="00B74988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2. Общему отделу администрации муниципального образования –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городское поселение (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Колёкина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Е.В.) </w:t>
      </w:r>
      <w:proofErr w:type="gramStart"/>
      <w:r w:rsidRPr="00B74988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B74988">
        <w:rPr>
          <w:rFonts w:ascii="Times New Roman" w:hAnsi="Times New Roman" w:cs="Times New Roman"/>
          <w:sz w:val="20"/>
          <w:szCs w:val="20"/>
        </w:rPr>
        <w:t xml:space="preserve"> настоящее постановление на официальном сайте администрации Новомичуринского городского поселения.</w:t>
      </w:r>
    </w:p>
    <w:p w:rsidR="00B74988" w:rsidRPr="00B74988" w:rsidRDefault="00B74988" w:rsidP="00B74988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3. Сектору правового обеспечения  администрации МО –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городское поселение  опубл</w:t>
      </w:r>
      <w:r w:rsidRPr="00B74988">
        <w:rPr>
          <w:rFonts w:ascii="Times New Roman" w:hAnsi="Times New Roman" w:cs="Times New Roman"/>
          <w:sz w:val="20"/>
          <w:szCs w:val="20"/>
        </w:rPr>
        <w:t>и</w:t>
      </w:r>
      <w:r w:rsidRPr="00B74988">
        <w:rPr>
          <w:rFonts w:ascii="Times New Roman" w:hAnsi="Times New Roman" w:cs="Times New Roman"/>
          <w:sz w:val="20"/>
          <w:szCs w:val="20"/>
        </w:rPr>
        <w:t>ковать настоящее постановление  в газете «Муниципальный вестник».</w:t>
      </w:r>
    </w:p>
    <w:p w:rsidR="00B74988" w:rsidRPr="00B74988" w:rsidRDefault="00B74988" w:rsidP="00B74988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со дня официального опубликования (обнародования).</w:t>
      </w:r>
    </w:p>
    <w:p w:rsidR="00B74988" w:rsidRPr="00B74988" w:rsidRDefault="00B74988" w:rsidP="00B7498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B7498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74988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Глава администрации Новомичуринского городского поселения                         </w:t>
      </w:r>
      <w:r w:rsidRPr="00B74988">
        <w:rPr>
          <w:rFonts w:ascii="Times New Roman" w:hAnsi="Times New Roman" w:cs="Times New Roman"/>
          <w:sz w:val="20"/>
          <w:szCs w:val="20"/>
        </w:rPr>
        <w:tab/>
      </w:r>
      <w:r w:rsidRPr="00B74988">
        <w:rPr>
          <w:rFonts w:ascii="Times New Roman" w:hAnsi="Times New Roman" w:cs="Times New Roman"/>
          <w:sz w:val="20"/>
          <w:szCs w:val="20"/>
        </w:rPr>
        <w:tab/>
        <w:t xml:space="preserve">              И.В. Кирьянов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B749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Приложение </w:t>
      </w:r>
    </w:p>
    <w:p w:rsidR="00B74988" w:rsidRPr="00B74988" w:rsidRDefault="00B74988" w:rsidP="00B749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постановлению администрации</w:t>
      </w:r>
    </w:p>
    <w:p w:rsidR="00B74988" w:rsidRPr="00B74988" w:rsidRDefault="00B74988" w:rsidP="00B749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Новомичуринского городского                                </w:t>
      </w:r>
    </w:p>
    <w:p w:rsidR="00B74988" w:rsidRPr="00B74988" w:rsidRDefault="00B74988" w:rsidP="00B749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поселения </w:t>
      </w:r>
    </w:p>
    <w:p w:rsidR="00B74988" w:rsidRPr="00B74988" w:rsidRDefault="00B74988" w:rsidP="00B749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от «_12» марта 2024 г. № _98_</w:t>
      </w:r>
    </w:p>
    <w:p w:rsidR="00B74988" w:rsidRPr="00B74988" w:rsidRDefault="00B74988" w:rsidP="00B749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B749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B7498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74988">
        <w:rPr>
          <w:rFonts w:ascii="Times New Roman" w:hAnsi="Times New Roman" w:cs="Times New Roman"/>
          <w:sz w:val="20"/>
          <w:szCs w:val="20"/>
        </w:rPr>
        <w:t xml:space="preserve"> А С П О Р Т 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988">
        <w:rPr>
          <w:rFonts w:ascii="Times New Roman" w:hAnsi="Times New Roman" w:cs="Times New Roman"/>
          <w:spacing w:val="-6"/>
          <w:sz w:val="20"/>
          <w:szCs w:val="20"/>
        </w:rPr>
        <w:t xml:space="preserve">«Создание общественных спасательных постов в местах массового отдыха населения МО – </w:t>
      </w:r>
      <w:proofErr w:type="spellStart"/>
      <w:r w:rsidRPr="00B74988">
        <w:rPr>
          <w:rFonts w:ascii="Times New Roman" w:hAnsi="Times New Roman" w:cs="Times New Roman"/>
          <w:spacing w:val="-6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pacing w:val="-6"/>
          <w:sz w:val="20"/>
          <w:szCs w:val="20"/>
        </w:rPr>
        <w:t xml:space="preserve"> городское поселение»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512"/>
      </w:tblGrid>
      <w:tr w:rsidR="00B74988" w:rsidRPr="00B74988" w:rsidTr="00B74988">
        <w:trPr>
          <w:trHeight w:val="139"/>
        </w:trPr>
        <w:tc>
          <w:tcPr>
            <w:tcW w:w="2268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513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общественных спасательных постов в местах массового отдыха населения МО - 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B74988" w:rsidRPr="00B74988" w:rsidTr="00B74988">
        <w:trPr>
          <w:trHeight w:val="139"/>
        </w:trPr>
        <w:tc>
          <w:tcPr>
            <w:tcW w:w="2268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нитель муниципальной программы</w:t>
            </w:r>
          </w:p>
        </w:tc>
        <w:tc>
          <w:tcPr>
            <w:tcW w:w="7513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образования-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ние Пронского муниципального района Рязанской области.</w:t>
            </w:r>
          </w:p>
        </w:tc>
      </w:tr>
      <w:tr w:rsidR="00B74988" w:rsidRPr="00B74988" w:rsidTr="00B74988">
        <w:trPr>
          <w:trHeight w:val="139"/>
        </w:trPr>
        <w:tc>
          <w:tcPr>
            <w:tcW w:w="2268" w:type="dxa"/>
            <w:tcBorders>
              <w:bottom w:val="single" w:sz="4" w:space="0" w:color="auto"/>
            </w:tcBorders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Соисполнители мун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ципальной  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Ведущий инспектор по делам ГО и ЧС администрации муниципального образования -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B74988" w:rsidRPr="00B74988" w:rsidTr="00B74988">
        <w:trPr>
          <w:trHeight w:val="9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Участники муниц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- комиссия администрации муниципального образования –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ское поселение по предупреждению и ликвидации чрезвычайных ситуаций и обе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печению пожарной безопасности (далее – КЧС и ОПБ).  Ведущий инспектор по д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лам ГО и ЧС администрации МО-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поселение.</w:t>
            </w:r>
          </w:p>
        </w:tc>
      </w:tr>
      <w:tr w:rsidR="00B74988" w:rsidRPr="00B74988" w:rsidTr="00B74988">
        <w:trPr>
          <w:trHeight w:val="139"/>
        </w:trPr>
        <w:tc>
          <w:tcPr>
            <w:tcW w:w="2268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513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Целью Программы является:     </w:t>
            </w:r>
          </w:p>
          <w:p w:rsidR="00B74988" w:rsidRPr="00B74988" w:rsidRDefault="00B74988" w:rsidP="008B723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населения на водных объектах муниципального образования - Новомичуринского городского поселения;</w:t>
            </w:r>
          </w:p>
          <w:p w:rsidR="00B74988" w:rsidRPr="00B74988" w:rsidRDefault="00B74988" w:rsidP="008B723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количества погибших при происшествиях на воде.                       </w:t>
            </w:r>
          </w:p>
        </w:tc>
      </w:tr>
      <w:tr w:rsidR="00B74988" w:rsidRPr="00B74988" w:rsidTr="00B74988">
        <w:trPr>
          <w:trHeight w:val="2056"/>
        </w:trPr>
        <w:tc>
          <w:tcPr>
            <w:tcW w:w="2268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513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поставленных целей необходимо решение следующих задач:</w:t>
            </w:r>
          </w:p>
          <w:p w:rsidR="00B74988" w:rsidRPr="00B74988" w:rsidRDefault="00B74988" w:rsidP="008B723A">
            <w:pPr>
              <w:numPr>
                <w:ilvl w:val="0"/>
                <w:numId w:val="5"/>
              </w:numPr>
              <w:tabs>
                <w:tab w:val="left" w:pos="30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заблаговременное осуществление комплекса мер, направленных на предупреждение и максимально возможное уменьшение рисков гибели людей на водных объектах, а также на сохранение здоровья людей.</w:t>
            </w:r>
          </w:p>
        </w:tc>
      </w:tr>
      <w:tr w:rsidR="00B74988" w:rsidRPr="00B74988" w:rsidTr="00B74988">
        <w:trPr>
          <w:trHeight w:val="139"/>
        </w:trPr>
        <w:tc>
          <w:tcPr>
            <w:tcW w:w="2268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 муниципальной пр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513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Целевыми показателями программы являются:</w:t>
            </w:r>
          </w:p>
          <w:p w:rsidR="00B74988" w:rsidRPr="00B74988" w:rsidRDefault="00B74988" w:rsidP="008B723A">
            <w:pPr>
              <w:widowControl w:val="0"/>
              <w:numPr>
                <w:ilvl w:val="0"/>
                <w:numId w:val="9"/>
              </w:numPr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доля поселения, в котором созданы и оснащены спасательные посты в местах массового отдыха населения;</w:t>
            </w:r>
          </w:p>
          <w:p w:rsidR="00B74988" w:rsidRPr="00B74988" w:rsidRDefault="00B74988" w:rsidP="00B749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 количество публикаций в СМИ.</w:t>
            </w:r>
          </w:p>
        </w:tc>
      </w:tr>
      <w:tr w:rsidR="00B74988" w:rsidRPr="00B74988" w:rsidTr="00B74988">
        <w:trPr>
          <w:trHeight w:val="139"/>
        </w:trPr>
        <w:tc>
          <w:tcPr>
            <w:tcW w:w="2268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Сроки и этапы реал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зации муниципальной программы</w:t>
            </w:r>
          </w:p>
        </w:tc>
        <w:tc>
          <w:tcPr>
            <w:tcW w:w="7513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Программы – 2019 - 2026 годы. Программа реализуется в один этап. </w:t>
            </w:r>
          </w:p>
        </w:tc>
      </w:tr>
      <w:tr w:rsidR="00B74988" w:rsidRPr="00B74988" w:rsidTr="00B74988">
        <w:trPr>
          <w:trHeight w:val="139"/>
        </w:trPr>
        <w:tc>
          <w:tcPr>
            <w:tcW w:w="2268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Объемы финансиров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ния муниципальной программы</w:t>
            </w:r>
          </w:p>
        </w:tc>
        <w:tc>
          <w:tcPr>
            <w:tcW w:w="7513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за счет средств бюджета МО –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чуринское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составляет 782,6 тыс. рублей, в том числе по годам: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2019 год – 82,5 тыс. рублей;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2020 год – 47,6 тыс. рублей;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2021 год – 85,6 тыс. рублей;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2022 год – 0,0 тыс. рублей;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2023 год -116,6 тыс. рублей;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2024 год -150,1 тыс. рублей;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2025 год - 150,1 тыс. рублей;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2026 год – 150,1 тыс. рублей;</w:t>
            </w:r>
          </w:p>
        </w:tc>
      </w:tr>
      <w:tr w:rsidR="00B74988" w:rsidRPr="00B74988" w:rsidTr="00B74988">
        <w:trPr>
          <w:trHeight w:val="139"/>
        </w:trPr>
        <w:tc>
          <w:tcPr>
            <w:tcW w:w="2268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Подпрограммы мун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ципальной программы</w:t>
            </w:r>
          </w:p>
        </w:tc>
        <w:tc>
          <w:tcPr>
            <w:tcW w:w="7513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74988" w:rsidRPr="00B74988" w:rsidTr="00B74988">
        <w:trPr>
          <w:trHeight w:val="139"/>
        </w:trPr>
        <w:tc>
          <w:tcPr>
            <w:tcW w:w="2268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513" w:type="dxa"/>
            <w:shd w:val="clear" w:color="auto" w:fill="FFFFFF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-создание общественного спасательного поста в местах массового отдыха населения Новомичуринского городского поселения. 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-опубликование  в печатных  СМИ информации по профилактике и предупрежд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нию несчастных случаев на воде                 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4988" w:rsidRPr="00B74988" w:rsidTr="00B74988">
        <w:trPr>
          <w:trHeight w:val="422"/>
        </w:trPr>
        <w:tc>
          <w:tcPr>
            <w:tcW w:w="2268" w:type="dxa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7513" w:type="dxa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Повышение полноты охвата системы мониторинга и прогнозирования чрезвыча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ных ситуаций.</w:t>
            </w:r>
          </w:p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Сокращение времени реагирования на чрезвычайные ситуации.</w:t>
            </w:r>
          </w:p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погибших на водных объектах.</w:t>
            </w:r>
          </w:p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Увеличить информационность населения о мерах безопасности на водных объектах </w:t>
            </w:r>
          </w:p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Увеличить количество детей, обученных плаванию. </w:t>
            </w:r>
          </w:p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988" w:rsidRPr="00B74988" w:rsidRDefault="00B74988" w:rsidP="00B749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7311" w:rsidRDefault="00B74988" w:rsidP="0089731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1. Характеристика текущего состояния соответствующей сферы социально-экономического развития МО –</w:t>
      </w:r>
    </w:p>
    <w:p w:rsidR="00B74988" w:rsidRPr="00B74988" w:rsidRDefault="00B74988" w:rsidP="0089731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B74988" w:rsidRPr="00B74988" w:rsidRDefault="00B74988" w:rsidP="00B749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На территории МО –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городское поселение протекает 2 реки Галина и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Проня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, которая является правым притоком Оки. На реке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Проня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расположено самое крупное в Рязанской области искусственное водохр</w:t>
      </w:r>
      <w:r w:rsidRPr="00B74988">
        <w:rPr>
          <w:rFonts w:ascii="Times New Roman" w:hAnsi="Times New Roman" w:cs="Times New Roman"/>
          <w:sz w:val="20"/>
          <w:szCs w:val="20"/>
        </w:rPr>
        <w:t>а</w:t>
      </w:r>
      <w:r w:rsidRPr="00B74988">
        <w:rPr>
          <w:rFonts w:ascii="Times New Roman" w:hAnsi="Times New Roman" w:cs="Times New Roman"/>
          <w:sz w:val="20"/>
          <w:szCs w:val="20"/>
        </w:rPr>
        <w:t xml:space="preserve">нилище –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>.</w:t>
      </w: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Доступность водоемов, не всегда достаточный </w:t>
      </w:r>
      <w:proofErr w:type="gramStart"/>
      <w:r w:rsidRPr="00B7498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74988">
        <w:rPr>
          <w:rFonts w:ascii="Times New Roman" w:hAnsi="Times New Roman" w:cs="Times New Roman"/>
          <w:sz w:val="20"/>
          <w:szCs w:val="20"/>
        </w:rPr>
        <w:t xml:space="preserve"> прибрежной полосой, используемой для отдыха и з</w:t>
      </w:r>
      <w:r w:rsidRPr="00B74988">
        <w:rPr>
          <w:rFonts w:ascii="Times New Roman" w:hAnsi="Times New Roman" w:cs="Times New Roman"/>
          <w:sz w:val="20"/>
          <w:szCs w:val="20"/>
        </w:rPr>
        <w:t>а</w:t>
      </w:r>
      <w:r w:rsidRPr="00B74988">
        <w:rPr>
          <w:rFonts w:ascii="Times New Roman" w:hAnsi="Times New Roman" w:cs="Times New Roman"/>
          <w:sz w:val="20"/>
          <w:szCs w:val="20"/>
        </w:rPr>
        <w:t>нятий спортом, создают предпосылки для несчастных случаев, травм и экологических нарушений на водных об</w:t>
      </w:r>
      <w:r w:rsidRPr="00B74988">
        <w:rPr>
          <w:rFonts w:ascii="Times New Roman" w:hAnsi="Times New Roman" w:cs="Times New Roman"/>
          <w:sz w:val="20"/>
          <w:szCs w:val="20"/>
        </w:rPr>
        <w:t>ъ</w:t>
      </w:r>
      <w:r w:rsidRPr="00B74988">
        <w:rPr>
          <w:rFonts w:ascii="Times New Roman" w:hAnsi="Times New Roman" w:cs="Times New Roman"/>
          <w:sz w:val="20"/>
          <w:szCs w:val="20"/>
        </w:rPr>
        <w:t>ектах.</w:t>
      </w: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4988">
        <w:rPr>
          <w:rFonts w:ascii="Times New Roman" w:hAnsi="Times New Roman" w:cs="Times New Roman"/>
          <w:sz w:val="20"/>
          <w:szCs w:val="20"/>
        </w:rPr>
        <w:t xml:space="preserve">В соответствии с нормативными правовыми актами МО –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городское поселение  о мерах по обеспечению безопасности населения в местах массового отдыха в период летнего сезона, об организации летн</w:t>
      </w:r>
      <w:r w:rsidRPr="00B74988">
        <w:rPr>
          <w:rFonts w:ascii="Times New Roman" w:hAnsi="Times New Roman" w:cs="Times New Roman"/>
          <w:sz w:val="20"/>
          <w:szCs w:val="20"/>
        </w:rPr>
        <w:t>е</w:t>
      </w:r>
      <w:r w:rsidRPr="00B74988">
        <w:rPr>
          <w:rFonts w:ascii="Times New Roman" w:hAnsi="Times New Roman" w:cs="Times New Roman"/>
          <w:sz w:val="20"/>
          <w:szCs w:val="20"/>
        </w:rPr>
        <w:t>го отдыха и обеспечении безопасности населения на водных объектах города принимаются меры по организации отдыха населения, распределяются функции и задачи между органами местного самоуправления, что позволяет своевременно реагировать на выявленные недостатки, оперативно принимать необходимые</w:t>
      </w:r>
      <w:proofErr w:type="gramEnd"/>
      <w:r w:rsidRPr="00B74988">
        <w:rPr>
          <w:rFonts w:ascii="Times New Roman" w:hAnsi="Times New Roman" w:cs="Times New Roman"/>
          <w:sz w:val="20"/>
          <w:szCs w:val="20"/>
        </w:rPr>
        <w:t xml:space="preserve"> меры по их устран</w:t>
      </w:r>
      <w:r w:rsidRPr="00B74988">
        <w:rPr>
          <w:rFonts w:ascii="Times New Roman" w:hAnsi="Times New Roman" w:cs="Times New Roman"/>
          <w:sz w:val="20"/>
          <w:szCs w:val="20"/>
        </w:rPr>
        <w:t>е</w:t>
      </w:r>
      <w:r w:rsidRPr="00B74988">
        <w:rPr>
          <w:rFonts w:ascii="Times New Roman" w:hAnsi="Times New Roman" w:cs="Times New Roman"/>
          <w:sz w:val="20"/>
          <w:szCs w:val="20"/>
        </w:rPr>
        <w:t>нию.</w:t>
      </w: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Вместе с тем необходимо продолжать работу по обеспечению безопасности людей на водных объектах района, что позволит минимизировать негативные последствия неорганизованного отдыха людей на водоемах. Это св</w:t>
      </w:r>
      <w:r w:rsidRPr="00B74988">
        <w:rPr>
          <w:rFonts w:ascii="Times New Roman" w:hAnsi="Times New Roman" w:cs="Times New Roman"/>
          <w:sz w:val="20"/>
          <w:szCs w:val="20"/>
        </w:rPr>
        <w:t>я</w:t>
      </w:r>
      <w:r w:rsidRPr="00B74988">
        <w:rPr>
          <w:rFonts w:ascii="Times New Roman" w:hAnsi="Times New Roman" w:cs="Times New Roman"/>
          <w:sz w:val="20"/>
          <w:szCs w:val="20"/>
        </w:rPr>
        <w:t>зано, прежде всего, с увеличением в летний период количества отдыхающих в городе, что не исключает возмо</w:t>
      </w:r>
      <w:r w:rsidRPr="00B74988">
        <w:rPr>
          <w:rFonts w:ascii="Times New Roman" w:hAnsi="Times New Roman" w:cs="Times New Roman"/>
          <w:sz w:val="20"/>
          <w:szCs w:val="20"/>
        </w:rPr>
        <w:t>ж</w:t>
      </w:r>
      <w:r w:rsidRPr="00B74988">
        <w:rPr>
          <w:rFonts w:ascii="Times New Roman" w:hAnsi="Times New Roman" w:cs="Times New Roman"/>
          <w:sz w:val="20"/>
          <w:szCs w:val="20"/>
        </w:rPr>
        <w:t>ности увеличения частоты гибели людей на водных объектах. Опыт последних лет свидетельствует о том, что гибель людей на водных объектах происходит в несанкционированных местах купания, не оборудованных спас</w:t>
      </w:r>
      <w:r w:rsidRPr="00B74988">
        <w:rPr>
          <w:rFonts w:ascii="Times New Roman" w:hAnsi="Times New Roman" w:cs="Times New Roman"/>
          <w:sz w:val="20"/>
          <w:szCs w:val="20"/>
        </w:rPr>
        <w:t>а</w:t>
      </w:r>
      <w:r w:rsidRPr="00B74988">
        <w:rPr>
          <w:rFonts w:ascii="Times New Roman" w:hAnsi="Times New Roman" w:cs="Times New Roman"/>
          <w:sz w:val="20"/>
          <w:szCs w:val="20"/>
        </w:rPr>
        <w:t>тельными средствами.</w:t>
      </w: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8973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lastRenderedPageBreak/>
        <w:t xml:space="preserve">2. Приоритеты муниципальной политики в соответствующей сфере социально-экономического развития МО –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городское поселение, описание целей и задач муниципальной программы;</w:t>
      </w: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Приоритетным направлением муниципальной политики социально-экономического развития</w:t>
      </w:r>
      <w:r w:rsidRPr="00B749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74988">
        <w:rPr>
          <w:rFonts w:ascii="Times New Roman" w:hAnsi="Times New Roman" w:cs="Times New Roman"/>
          <w:sz w:val="20"/>
          <w:szCs w:val="20"/>
        </w:rPr>
        <w:t xml:space="preserve">МО –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</w:t>
      </w:r>
      <w:r w:rsidRPr="00B74988">
        <w:rPr>
          <w:rFonts w:ascii="Times New Roman" w:hAnsi="Times New Roman" w:cs="Times New Roman"/>
          <w:sz w:val="20"/>
          <w:szCs w:val="20"/>
        </w:rPr>
        <w:t>у</w:t>
      </w:r>
      <w:r w:rsidRPr="00B74988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городское поселение в сфере обеспечения безопасности людей на водных объектах является повышение безопасности условий жизнедеятельности населения, предупреждение и максимально возможное уменьшение рисков гибели людей на водных объектах.</w:t>
      </w: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Целью Программы является: </w:t>
      </w:r>
    </w:p>
    <w:p w:rsidR="00B74988" w:rsidRPr="00B74988" w:rsidRDefault="00B74988" w:rsidP="008B723A">
      <w:pPr>
        <w:numPr>
          <w:ilvl w:val="0"/>
          <w:numId w:val="4"/>
        </w:numPr>
        <w:tabs>
          <w:tab w:val="left" w:pos="31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обеспечение безопасности населения на водных объектах Новомичуринского городского пос</w:t>
      </w:r>
      <w:r w:rsidRPr="00B74988">
        <w:rPr>
          <w:rFonts w:ascii="Times New Roman" w:hAnsi="Times New Roman" w:cs="Times New Roman"/>
          <w:sz w:val="20"/>
          <w:szCs w:val="20"/>
        </w:rPr>
        <w:t>е</w:t>
      </w:r>
      <w:r w:rsidRPr="00B74988">
        <w:rPr>
          <w:rFonts w:ascii="Times New Roman" w:hAnsi="Times New Roman" w:cs="Times New Roman"/>
          <w:sz w:val="20"/>
          <w:szCs w:val="20"/>
        </w:rPr>
        <w:t>ления;</w:t>
      </w:r>
    </w:p>
    <w:p w:rsidR="00B74988" w:rsidRPr="00B74988" w:rsidRDefault="00B74988" w:rsidP="008B723A">
      <w:pPr>
        <w:numPr>
          <w:ilvl w:val="0"/>
          <w:numId w:val="4"/>
        </w:numPr>
        <w:tabs>
          <w:tab w:val="left" w:pos="31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уменьшение количества погибших.                       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Для достижения поставленных целей необходимо решение следующих задач:</w:t>
      </w:r>
    </w:p>
    <w:p w:rsidR="00B74988" w:rsidRPr="00B74988" w:rsidRDefault="00B74988" w:rsidP="008B723A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заблаговременное осуществление комплекса мер, направленных на предупреждение и максимально возможное уменьшение рисков гибели людей на водных объектах, а также на сохр</w:t>
      </w:r>
      <w:r w:rsidRPr="00B74988">
        <w:rPr>
          <w:rFonts w:ascii="Times New Roman" w:hAnsi="Times New Roman" w:cs="Times New Roman"/>
          <w:sz w:val="20"/>
          <w:szCs w:val="20"/>
        </w:rPr>
        <w:t>а</w:t>
      </w:r>
      <w:r w:rsidRPr="00B74988">
        <w:rPr>
          <w:rFonts w:ascii="Times New Roman" w:hAnsi="Times New Roman" w:cs="Times New Roman"/>
          <w:sz w:val="20"/>
          <w:szCs w:val="20"/>
        </w:rPr>
        <w:t>нение здоровья людей;</w:t>
      </w:r>
    </w:p>
    <w:p w:rsidR="00B74988" w:rsidRPr="00B74988" w:rsidRDefault="00897311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74988" w:rsidRPr="00B74988">
        <w:rPr>
          <w:rFonts w:ascii="Times New Roman" w:hAnsi="Times New Roman" w:cs="Times New Roman"/>
          <w:sz w:val="20"/>
          <w:szCs w:val="20"/>
        </w:rPr>
        <w:t>3. Сроки и этапы реализации муниципальной программы</w:t>
      </w:r>
    </w:p>
    <w:p w:rsidR="00B74988" w:rsidRPr="00B74988" w:rsidRDefault="00B74988" w:rsidP="00B749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Программа рассчитана на период  2019 - 2026  годы. Программа проводится в один этап.</w:t>
      </w:r>
    </w:p>
    <w:p w:rsidR="00B74988" w:rsidRPr="00B74988" w:rsidRDefault="00B74988" w:rsidP="00B749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897311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74988" w:rsidRPr="00B74988">
        <w:rPr>
          <w:rFonts w:ascii="Times New Roman" w:hAnsi="Times New Roman" w:cs="Times New Roman"/>
          <w:sz w:val="20"/>
          <w:szCs w:val="20"/>
        </w:rPr>
        <w:t xml:space="preserve">4. Прогноз ожидаемых результатов муниципальной программы, 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целевые показатели муниципальной программы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Реализация программы позволит:</w:t>
      </w:r>
    </w:p>
    <w:p w:rsidR="00B74988" w:rsidRPr="00B74988" w:rsidRDefault="00B74988" w:rsidP="008B723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повысить полноту охвата системы мониторинга и прогнозирования чрезвычайных ситуаций.</w:t>
      </w:r>
    </w:p>
    <w:p w:rsidR="00B74988" w:rsidRPr="00B74988" w:rsidRDefault="00B74988" w:rsidP="008B723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сократить время реагирования на чрезвычайные ситуации.</w:t>
      </w:r>
    </w:p>
    <w:p w:rsidR="00B74988" w:rsidRPr="00B74988" w:rsidRDefault="00B74988" w:rsidP="008B723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снизить количество погибших на водных объектах.</w:t>
      </w:r>
    </w:p>
    <w:p w:rsidR="00B74988" w:rsidRPr="00B74988" w:rsidRDefault="00B74988" w:rsidP="008B723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увеличить информационность населения о мерах безопасности на водных объектах </w:t>
      </w:r>
    </w:p>
    <w:p w:rsidR="00B74988" w:rsidRPr="00B74988" w:rsidRDefault="00B74988" w:rsidP="008B723A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увеличить количество детей, обученных плаванию </w:t>
      </w:r>
    </w:p>
    <w:p w:rsidR="00B74988" w:rsidRPr="00B74988" w:rsidRDefault="00B74988" w:rsidP="00B7498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Целевые показатели муниципальной программы приведены в таблице № 1 к настоящей программе. 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9731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74988">
        <w:rPr>
          <w:rFonts w:ascii="Times New Roman" w:hAnsi="Times New Roman" w:cs="Times New Roman"/>
          <w:sz w:val="20"/>
          <w:szCs w:val="20"/>
        </w:rPr>
        <w:t xml:space="preserve">   5. Перечень и краткое описание подпрограмм, входящих </w:t>
      </w:r>
      <w:proofErr w:type="gramStart"/>
      <w:r w:rsidRPr="00B7498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9731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74988">
        <w:rPr>
          <w:rFonts w:ascii="Times New Roman" w:hAnsi="Times New Roman" w:cs="Times New Roman"/>
          <w:sz w:val="20"/>
          <w:szCs w:val="20"/>
        </w:rPr>
        <w:t xml:space="preserve">  муниципальную программу 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      Подпрограммы, входящие в муниципальную программу отсутствуют.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97311">
        <w:rPr>
          <w:rFonts w:ascii="Times New Roman" w:hAnsi="Times New Roman" w:cs="Times New Roman"/>
          <w:sz w:val="20"/>
          <w:szCs w:val="20"/>
        </w:rPr>
        <w:t xml:space="preserve">    </w:t>
      </w:r>
      <w:r w:rsidRPr="00B74988">
        <w:rPr>
          <w:rFonts w:ascii="Times New Roman" w:hAnsi="Times New Roman" w:cs="Times New Roman"/>
          <w:sz w:val="20"/>
          <w:szCs w:val="20"/>
        </w:rPr>
        <w:t xml:space="preserve">  6. Основные мероприятия муниципальной программы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Основными мероприятиями муниципальной Программы являются:</w:t>
      </w:r>
    </w:p>
    <w:p w:rsidR="00B74988" w:rsidRPr="00B74988" w:rsidRDefault="00B74988" w:rsidP="008B723A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создание общественных спасательных постов в местах массового отдыха населения.</w:t>
      </w:r>
    </w:p>
    <w:p w:rsidR="00B74988" w:rsidRPr="00B74988" w:rsidRDefault="00B74988" w:rsidP="00B7498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       - опубликование в печатных СМИ информации по профилактике и предупреждению несчастных случаев на воде. </w:t>
      </w:r>
    </w:p>
    <w:p w:rsidR="00B74988" w:rsidRPr="00B74988" w:rsidRDefault="00B74988" w:rsidP="00B7498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897311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74988" w:rsidRPr="00B74988">
        <w:rPr>
          <w:rFonts w:ascii="Times New Roman" w:hAnsi="Times New Roman" w:cs="Times New Roman"/>
          <w:sz w:val="20"/>
          <w:szCs w:val="20"/>
        </w:rPr>
        <w:t xml:space="preserve">7. Основные меры правового регулирования в соответствующей сфере, </w:t>
      </w:r>
    </w:p>
    <w:p w:rsidR="00B74988" w:rsidRPr="00B74988" w:rsidRDefault="00897311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74988" w:rsidRPr="00B74988">
        <w:rPr>
          <w:rFonts w:ascii="Times New Roman" w:hAnsi="Times New Roman" w:cs="Times New Roman"/>
          <w:sz w:val="20"/>
          <w:szCs w:val="20"/>
        </w:rPr>
        <w:t>направленные на достижение цели и (или) конечных результатов муниципальной программы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Муниципальная программа разработана в соответствии с действующим законодательством, а также на основ</w:t>
      </w:r>
      <w:r w:rsidRPr="00B74988">
        <w:rPr>
          <w:rFonts w:ascii="Times New Roman" w:hAnsi="Times New Roman" w:cs="Times New Roman"/>
          <w:sz w:val="20"/>
          <w:szCs w:val="20"/>
        </w:rPr>
        <w:t>а</w:t>
      </w:r>
      <w:r w:rsidRPr="00B74988">
        <w:rPr>
          <w:rFonts w:ascii="Times New Roman" w:hAnsi="Times New Roman" w:cs="Times New Roman"/>
          <w:sz w:val="20"/>
          <w:szCs w:val="20"/>
        </w:rPr>
        <w:t>нии:</w:t>
      </w:r>
    </w:p>
    <w:p w:rsidR="00B74988" w:rsidRPr="00B74988" w:rsidRDefault="00B74988" w:rsidP="008B723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4988">
        <w:rPr>
          <w:rFonts w:ascii="Times New Roman" w:hAnsi="Times New Roman" w:cs="Times New Roman"/>
          <w:spacing w:val="-2"/>
          <w:sz w:val="20"/>
          <w:szCs w:val="20"/>
        </w:rPr>
        <w:t xml:space="preserve">Федерального </w:t>
      </w:r>
      <w:hyperlink r:id="rId10" w:history="1">
        <w:proofErr w:type="gramStart"/>
        <w:r w:rsidRPr="00B74988">
          <w:rPr>
            <w:rFonts w:ascii="Times New Roman" w:hAnsi="Times New Roman" w:cs="Times New Roman"/>
            <w:spacing w:val="-2"/>
            <w:sz w:val="20"/>
            <w:szCs w:val="20"/>
          </w:rPr>
          <w:t>закон</w:t>
        </w:r>
        <w:proofErr w:type="gramEnd"/>
      </w:hyperlink>
      <w:r w:rsidRPr="00B74988">
        <w:rPr>
          <w:rFonts w:ascii="Times New Roman" w:hAnsi="Times New Roman" w:cs="Times New Roman"/>
          <w:spacing w:val="-2"/>
          <w:sz w:val="20"/>
          <w:szCs w:val="20"/>
        </w:rPr>
        <w:t xml:space="preserve">а от 21 декабря 1994 г. № 68-ФЗ «О защите населения и территорий от </w:t>
      </w:r>
      <w:r w:rsidR="00897311">
        <w:rPr>
          <w:rFonts w:ascii="Times New Roman" w:hAnsi="Times New Roman" w:cs="Times New Roman"/>
          <w:spacing w:val="-2"/>
          <w:sz w:val="20"/>
          <w:szCs w:val="20"/>
        </w:rPr>
        <w:t>чре</w:t>
      </w:r>
      <w:r w:rsidRPr="00B74988">
        <w:rPr>
          <w:rFonts w:ascii="Times New Roman" w:hAnsi="Times New Roman" w:cs="Times New Roman"/>
          <w:spacing w:val="-2"/>
          <w:sz w:val="20"/>
          <w:szCs w:val="20"/>
        </w:rPr>
        <w:t>звыча</w:t>
      </w:r>
      <w:r w:rsidRPr="00B74988">
        <w:rPr>
          <w:rFonts w:ascii="Times New Roman" w:hAnsi="Times New Roman" w:cs="Times New Roman"/>
          <w:spacing w:val="-2"/>
          <w:sz w:val="20"/>
          <w:szCs w:val="20"/>
        </w:rPr>
        <w:t>й</w:t>
      </w:r>
      <w:r w:rsidRPr="00B74988">
        <w:rPr>
          <w:rFonts w:ascii="Times New Roman" w:hAnsi="Times New Roman" w:cs="Times New Roman"/>
          <w:spacing w:val="-2"/>
          <w:sz w:val="20"/>
          <w:szCs w:val="20"/>
        </w:rPr>
        <w:t>ных ситуаций природного и техногенного характера»;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bCs/>
          <w:color w:val="444444"/>
          <w:sz w:val="20"/>
          <w:szCs w:val="20"/>
        </w:rPr>
      </w:pPr>
      <w:r w:rsidRPr="00B74988">
        <w:rPr>
          <w:rFonts w:ascii="Times New Roman" w:hAnsi="Times New Roman" w:cs="Times New Roman"/>
          <w:bCs/>
          <w:color w:val="444444"/>
          <w:sz w:val="20"/>
          <w:szCs w:val="20"/>
        </w:rPr>
        <w:t xml:space="preserve">       - Постановления Правительства Рязанской области от 29 октября 2014 года № 317 «Об утверждении госуда</w:t>
      </w:r>
      <w:r w:rsidRPr="00B74988">
        <w:rPr>
          <w:rFonts w:ascii="Times New Roman" w:hAnsi="Times New Roman" w:cs="Times New Roman"/>
          <w:bCs/>
          <w:color w:val="444444"/>
          <w:sz w:val="20"/>
          <w:szCs w:val="20"/>
        </w:rPr>
        <w:t>р</w:t>
      </w:r>
      <w:r w:rsidRPr="00B74988">
        <w:rPr>
          <w:rFonts w:ascii="Times New Roman" w:hAnsi="Times New Roman" w:cs="Times New Roman"/>
          <w:bCs/>
          <w:color w:val="444444"/>
          <w:sz w:val="20"/>
          <w:szCs w:val="20"/>
        </w:rPr>
        <w:t>ственной программы Рязанской области "Профилактика   правонарушений  и   предупреждение   чрезвычайных  ситуаций"</w:t>
      </w:r>
    </w:p>
    <w:p w:rsidR="00B74988" w:rsidRPr="00B74988" w:rsidRDefault="00B74988" w:rsidP="00B7498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- Постановления администрации муниципального образовани</w:t>
      </w:r>
      <w:proofErr w:type="gramStart"/>
      <w:r w:rsidRPr="00B74988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B74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городское поселение от 28.09.2016 г. № 308 «Об утверждении порядка разработки, реализации и оценки эффективности, муниципальных программ и методических указаний по разработке и реализации муниципальных программ в муниципальном о</w:t>
      </w:r>
      <w:r w:rsidRPr="00B74988">
        <w:rPr>
          <w:rFonts w:ascii="Times New Roman" w:hAnsi="Times New Roman" w:cs="Times New Roman"/>
          <w:sz w:val="20"/>
          <w:szCs w:val="20"/>
        </w:rPr>
        <w:t>б</w:t>
      </w:r>
      <w:r w:rsidRPr="00B74988">
        <w:rPr>
          <w:rFonts w:ascii="Times New Roman" w:hAnsi="Times New Roman" w:cs="Times New Roman"/>
          <w:sz w:val="20"/>
          <w:szCs w:val="20"/>
        </w:rPr>
        <w:t xml:space="preserve">разовании- </w:t>
      </w:r>
      <w:proofErr w:type="spellStart"/>
      <w:r w:rsidRPr="00B74988">
        <w:rPr>
          <w:rFonts w:ascii="Times New Roman" w:hAnsi="Times New Roman" w:cs="Times New Roman"/>
          <w:sz w:val="20"/>
          <w:szCs w:val="20"/>
        </w:rPr>
        <w:t>Новомичуринске</w:t>
      </w:r>
      <w:proofErr w:type="spellEnd"/>
      <w:r w:rsidRPr="00B74988">
        <w:rPr>
          <w:rFonts w:ascii="Times New Roman" w:hAnsi="Times New Roman" w:cs="Times New Roman"/>
          <w:sz w:val="20"/>
          <w:szCs w:val="20"/>
        </w:rPr>
        <w:t xml:space="preserve"> городское поселение»; </w:t>
      </w:r>
    </w:p>
    <w:p w:rsidR="00B74988" w:rsidRPr="00B74988" w:rsidRDefault="00B74988" w:rsidP="00B7498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Нормативно-правовые акты для основных мер правового регулирования в сфере реализации муниципальной пр</w:t>
      </w:r>
      <w:r w:rsidRPr="00B74988">
        <w:rPr>
          <w:rFonts w:ascii="Times New Roman" w:hAnsi="Times New Roman" w:cs="Times New Roman"/>
          <w:sz w:val="20"/>
          <w:szCs w:val="20"/>
        </w:rPr>
        <w:t>о</w:t>
      </w:r>
      <w:r w:rsidRPr="00B74988">
        <w:rPr>
          <w:rFonts w:ascii="Times New Roman" w:hAnsi="Times New Roman" w:cs="Times New Roman"/>
          <w:sz w:val="20"/>
          <w:szCs w:val="20"/>
        </w:rPr>
        <w:t>граммы дополнительно приниматься не будут. (Таблица № 3)</w:t>
      </w:r>
    </w:p>
    <w:p w:rsidR="00B74988" w:rsidRPr="00B74988" w:rsidRDefault="00897311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74988" w:rsidRPr="00B74988">
        <w:rPr>
          <w:rFonts w:ascii="Times New Roman" w:hAnsi="Times New Roman" w:cs="Times New Roman"/>
          <w:sz w:val="20"/>
          <w:szCs w:val="20"/>
        </w:rPr>
        <w:t>8. Ресурсное обеспечение муниципальной программы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ab/>
        <w:t>Общий объем финансирования Программы за счет средств  бюджета Новомичуринского городского п</w:t>
      </w:r>
      <w:r w:rsidRPr="00B74988">
        <w:rPr>
          <w:rFonts w:ascii="Times New Roman" w:hAnsi="Times New Roman" w:cs="Times New Roman"/>
          <w:sz w:val="20"/>
          <w:szCs w:val="20"/>
        </w:rPr>
        <w:t>о</w:t>
      </w:r>
      <w:r w:rsidRPr="00B74988">
        <w:rPr>
          <w:rFonts w:ascii="Times New Roman" w:hAnsi="Times New Roman" w:cs="Times New Roman"/>
          <w:sz w:val="20"/>
          <w:szCs w:val="20"/>
        </w:rPr>
        <w:t>селения составляет всего 782,6 тыс. рублей, в том числе по годам: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ab/>
        <w:t>2019 год – 82,5 тыс. рублей;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ab/>
        <w:t>2020 год – 47,6 тыс. рублей;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lastRenderedPageBreak/>
        <w:tab/>
        <w:t>2021 год – 85,6 тыс. рублей;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ab/>
        <w:t>2022 год – 0,0 тыс. рублей;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ab/>
        <w:t>2023 год -116,6 тыс. рублей;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ab/>
        <w:t>2024 год -150,1 тыс. рублей;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ab/>
        <w:t xml:space="preserve">2025 год - 150,1 тыс. рублей; 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  2026 год - 150,1 тыс. рублей.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ab/>
        <w:t xml:space="preserve">Финансовое обеспечение Программы планируется также в рамках текущего </w:t>
      </w:r>
      <w:proofErr w:type="gramStart"/>
      <w:r w:rsidRPr="00B74988">
        <w:rPr>
          <w:rFonts w:ascii="Times New Roman" w:hAnsi="Times New Roman" w:cs="Times New Roman"/>
          <w:sz w:val="20"/>
          <w:szCs w:val="20"/>
        </w:rPr>
        <w:t>финансирования основной деятельности участников мероприятий Программы</w:t>
      </w:r>
      <w:proofErr w:type="gramEnd"/>
      <w:r w:rsidRPr="00B74988">
        <w:rPr>
          <w:rFonts w:ascii="Times New Roman" w:hAnsi="Times New Roman" w:cs="Times New Roman"/>
          <w:sz w:val="20"/>
          <w:szCs w:val="20"/>
        </w:rPr>
        <w:t>.</w:t>
      </w:r>
    </w:p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ab/>
        <w:t>Объемы финансирования мероприятий Программы носят прогнозный характер и подлежат ежегодному уточнению при принятии бюджета муниципального образования на очередной год и плановый период. (Таблица № 4,5)</w:t>
      </w: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8973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Приложение</w:t>
      </w:r>
    </w:p>
    <w:p w:rsidR="00B74988" w:rsidRPr="00B74988" w:rsidRDefault="00B74988" w:rsidP="008973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к паспорту муниципальной программы</w:t>
      </w:r>
    </w:p>
    <w:p w:rsidR="00B74988" w:rsidRPr="00B74988" w:rsidRDefault="00B74988" w:rsidP="008973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74988">
        <w:rPr>
          <w:rFonts w:ascii="Times New Roman" w:hAnsi="Times New Roman" w:cs="Times New Roman"/>
          <w:spacing w:val="-6"/>
          <w:sz w:val="20"/>
          <w:szCs w:val="20"/>
        </w:rPr>
        <w:t xml:space="preserve">«Создание </w:t>
      </w:r>
      <w:proofErr w:type="gramStart"/>
      <w:r w:rsidRPr="00B74988">
        <w:rPr>
          <w:rFonts w:ascii="Times New Roman" w:hAnsi="Times New Roman" w:cs="Times New Roman"/>
          <w:spacing w:val="-6"/>
          <w:sz w:val="20"/>
          <w:szCs w:val="20"/>
        </w:rPr>
        <w:t>общественных</w:t>
      </w:r>
      <w:proofErr w:type="gramEnd"/>
      <w:r w:rsidRPr="00B74988">
        <w:rPr>
          <w:rFonts w:ascii="Times New Roman" w:hAnsi="Times New Roman" w:cs="Times New Roman"/>
          <w:spacing w:val="-6"/>
          <w:sz w:val="20"/>
          <w:szCs w:val="20"/>
        </w:rPr>
        <w:t xml:space="preserve"> спасательных </w:t>
      </w:r>
    </w:p>
    <w:p w:rsidR="00B74988" w:rsidRPr="00B74988" w:rsidRDefault="00B74988" w:rsidP="008973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74988">
        <w:rPr>
          <w:rFonts w:ascii="Times New Roman" w:hAnsi="Times New Roman" w:cs="Times New Roman"/>
          <w:spacing w:val="-6"/>
          <w:sz w:val="20"/>
          <w:szCs w:val="20"/>
        </w:rPr>
        <w:t xml:space="preserve">постов в местах массового отдыха населения </w:t>
      </w:r>
    </w:p>
    <w:p w:rsidR="00B74988" w:rsidRPr="00B74988" w:rsidRDefault="00B74988" w:rsidP="00897311">
      <w:pPr>
        <w:widowControl w:val="0"/>
        <w:tabs>
          <w:tab w:val="left" w:pos="2042"/>
          <w:tab w:val="right" w:pos="992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74988">
        <w:rPr>
          <w:rFonts w:ascii="Times New Roman" w:hAnsi="Times New Roman" w:cs="Times New Roman"/>
          <w:spacing w:val="-6"/>
          <w:sz w:val="20"/>
          <w:szCs w:val="20"/>
        </w:rPr>
        <w:tab/>
        <w:t xml:space="preserve">                                      МО – </w:t>
      </w:r>
      <w:proofErr w:type="spellStart"/>
      <w:r w:rsidRPr="00B74988">
        <w:rPr>
          <w:rFonts w:ascii="Times New Roman" w:hAnsi="Times New Roman" w:cs="Times New Roman"/>
          <w:spacing w:val="-6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spacing w:val="-6"/>
          <w:sz w:val="20"/>
          <w:szCs w:val="20"/>
        </w:rPr>
        <w:t xml:space="preserve"> городское поселение»</w:t>
      </w:r>
    </w:p>
    <w:p w:rsidR="00B74988" w:rsidRPr="00B74988" w:rsidRDefault="00B74988" w:rsidP="008973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</w:p>
    <w:p w:rsidR="00B74988" w:rsidRPr="00B74988" w:rsidRDefault="00897311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74988" w:rsidRPr="00B74988">
        <w:rPr>
          <w:rFonts w:ascii="Times New Roman" w:hAnsi="Times New Roman" w:cs="Times New Roman"/>
          <w:spacing w:val="-6"/>
          <w:sz w:val="20"/>
          <w:szCs w:val="20"/>
        </w:rPr>
        <w:t>Таблица 1</w:t>
      </w: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897311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B74988" w:rsidRPr="00B74988">
        <w:rPr>
          <w:rFonts w:ascii="Times New Roman" w:hAnsi="Times New Roman" w:cs="Times New Roman"/>
          <w:sz w:val="20"/>
          <w:szCs w:val="20"/>
        </w:rPr>
        <w:t>Сведения</w:t>
      </w:r>
    </w:p>
    <w:p w:rsidR="00B74988" w:rsidRPr="00B74988" w:rsidRDefault="00897311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74988" w:rsidRPr="00B74988">
        <w:rPr>
          <w:rFonts w:ascii="Times New Roman" w:hAnsi="Times New Roman" w:cs="Times New Roman"/>
          <w:sz w:val="20"/>
          <w:szCs w:val="20"/>
        </w:rPr>
        <w:t>о целевых показателях муниципальной программы и их значениях.</w:t>
      </w: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418"/>
        <w:gridCol w:w="1417"/>
        <w:gridCol w:w="142"/>
        <w:gridCol w:w="1134"/>
        <w:gridCol w:w="1134"/>
        <w:gridCol w:w="1134"/>
      </w:tblGrid>
      <w:tr w:rsidR="00B74988" w:rsidRPr="00B74988" w:rsidTr="00B74988">
        <w:tc>
          <w:tcPr>
            <w:tcW w:w="568" w:type="dxa"/>
            <w:vMerge w:val="restart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992" w:type="dxa"/>
            <w:vMerge w:val="restart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 w:val="restart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Базовое зн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чение целев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го показателя на начало ре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лизации Пр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4961" w:type="dxa"/>
            <w:gridSpan w:val="5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Планируемые значения целевых показателей по годам реализации</w:t>
            </w:r>
          </w:p>
        </w:tc>
      </w:tr>
      <w:tr w:rsidR="00B74988" w:rsidRPr="00B74988" w:rsidTr="00B74988">
        <w:trPr>
          <w:cantSplit/>
          <w:trHeight w:val="1134"/>
        </w:trPr>
        <w:tc>
          <w:tcPr>
            <w:tcW w:w="568" w:type="dxa"/>
            <w:vMerge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2019 – 2026 года</w:t>
            </w:r>
          </w:p>
        </w:tc>
        <w:tc>
          <w:tcPr>
            <w:tcW w:w="1276" w:type="dxa"/>
            <w:gridSpan w:val="2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 2025 г.</w:t>
            </w:r>
          </w:p>
        </w:tc>
        <w:tc>
          <w:tcPr>
            <w:tcW w:w="1134" w:type="dxa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</w:tr>
      <w:tr w:rsidR="00B74988" w:rsidRPr="00B74988" w:rsidTr="00B74988">
        <w:tc>
          <w:tcPr>
            <w:tcW w:w="568" w:type="dxa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4988" w:rsidRPr="00B74988" w:rsidTr="00B74988">
        <w:trPr>
          <w:trHeight w:val="365"/>
        </w:trPr>
        <w:tc>
          <w:tcPr>
            <w:tcW w:w="10207" w:type="dxa"/>
            <w:gridSpan w:val="9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Задача муниципальной программы: Заблаговременное осуществление комплекса мер, направленных на предупр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ждение и максимально возможное уменьшение рисков гибели людей на водных объектах, а так же на сохранение здоровья людей.</w:t>
            </w:r>
          </w:p>
        </w:tc>
      </w:tr>
      <w:tr w:rsidR="00B74988" w:rsidRPr="00B74988" w:rsidTr="00B74988">
        <w:trPr>
          <w:cantSplit/>
          <w:trHeight w:val="2323"/>
        </w:trPr>
        <w:tc>
          <w:tcPr>
            <w:tcW w:w="568" w:type="dxa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74988" w:rsidRPr="00B74988" w:rsidRDefault="00B74988" w:rsidP="00B7498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в кот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ром созданы и оснащ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ны спасательные посты в местах массового отдыха населения на водных объектах</w:t>
            </w:r>
          </w:p>
          <w:p w:rsidR="00B74988" w:rsidRPr="00B74988" w:rsidRDefault="00B74988" w:rsidP="00B7498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988" w:rsidRPr="00B74988" w:rsidRDefault="00B74988" w:rsidP="00B7498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    %</w:t>
            </w:r>
          </w:p>
        </w:tc>
        <w:tc>
          <w:tcPr>
            <w:tcW w:w="1418" w:type="dxa"/>
          </w:tcPr>
          <w:p w:rsidR="00B74988" w:rsidRPr="00B74988" w:rsidRDefault="00B74988" w:rsidP="00B7498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:rsidR="00B74988" w:rsidRPr="00B74988" w:rsidRDefault="00B74988" w:rsidP="00B7498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74988" w:rsidRPr="00B74988" w:rsidRDefault="00B74988" w:rsidP="00B7498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74988" w:rsidRPr="00B74988" w:rsidRDefault="00B74988" w:rsidP="00B7498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74988" w:rsidRPr="00B74988" w:rsidRDefault="00B74988" w:rsidP="00B7498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74988" w:rsidRPr="00B74988" w:rsidTr="00897311">
        <w:trPr>
          <w:trHeight w:val="714"/>
        </w:trPr>
        <w:tc>
          <w:tcPr>
            <w:tcW w:w="568" w:type="dxa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74988" w:rsidRPr="00B74988" w:rsidRDefault="00B74988" w:rsidP="00B7498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Количество публик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ций в СМИ</w:t>
            </w:r>
          </w:p>
        </w:tc>
        <w:tc>
          <w:tcPr>
            <w:tcW w:w="992" w:type="dxa"/>
          </w:tcPr>
          <w:p w:rsidR="00B74988" w:rsidRPr="00B74988" w:rsidRDefault="00B74988" w:rsidP="00B7498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B74988" w:rsidRPr="00B74988" w:rsidRDefault="00B74988" w:rsidP="00B7498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74988" w:rsidRPr="00B74988" w:rsidRDefault="00B74988" w:rsidP="00B7498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74988" w:rsidRPr="00B74988" w:rsidRDefault="00B74988" w:rsidP="00B7498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74988" w:rsidRPr="00B74988" w:rsidRDefault="00B74988" w:rsidP="00B7498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74988" w:rsidRPr="00B74988" w:rsidRDefault="00B74988" w:rsidP="00B7498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897311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74988" w:rsidRPr="00B74988">
        <w:rPr>
          <w:rFonts w:ascii="Times New Roman" w:hAnsi="Times New Roman" w:cs="Times New Roman"/>
          <w:spacing w:val="-6"/>
          <w:sz w:val="20"/>
          <w:szCs w:val="20"/>
        </w:rPr>
        <w:t>Таблица 2</w:t>
      </w:r>
    </w:p>
    <w:p w:rsidR="00B74988" w:rsidRPr="00B74988" w:rsidRDefault="00897311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B74988" w:rsidRPr="00B74988">
        <w:rPr>
          <w:rFonts w:ascii="Times New Roman" w:hAnsi="Times New Roman" w:cs="Times New Roman"/>
          <w:sz w:val="20"/>
          <w:szCs w:val="20"/>
        </w:rPr>
        <w:t>Перечень основных мероприятий муниципальной программы</w:t>
      </w: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51"/>
        <w:gridCol w:w="1456"/>
        <w:gridCol w:w="1771"/>
        <w:gridCol w:w="1559"/>
        <w:gridCol w:w="1417"/>
      </w:tblGrid>
      <w:tr w:rsidR="00B74988" w:rsidRPr="00B74988" w:rsidTr="00B74988">
        <w:tc>
          <w:tcPr>
            <w:tcW w:w="710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Наименование осно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ного мероприятия</w:t>
            </w:r>
          </w:p>
        </w:tc>
        <w:tc>
          <w:tcPr>
            <w:tcW w:w="1451" w:type="dxa"/>
            <w:shd w:val="clear" w:color="auto" w:fill="auto"/>
          </w:tcPr>
          <w:p w:rsidR="00B74988" w:rsidRPr="00B74988" w:rsidRDefault="00B74988" w:rsidP="00672AF3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Соисполн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72AF3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, участник</w:t>
            </w:r>
          </w:p>
        </w:tc>
        <w:tc>
          <w:tcPr>
            <w:tcW w:w="1456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Срок начала и окончания реализации</w:t>
            </w:r>
          </w:p>
        </w:tc>
        <w:tc>
          <w:tcPr>
            <w:tcW w:w="177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Ожидаемый неп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средствен</w:t>
            </w:r>
            <w:r w:rsidR="00672AF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</w:tc>
        <w:tc>
          <w:tcPr>
            <w:tcW w:w="1559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Последствия не реализации 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новного мер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41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Связь с цел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выми показ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телями</w:t>
            </w:r>
          </w:p>
        </w:tc>
      </w:tr>
      <w:tr w:rsidR="00B74988" w:rsidRPr="00B74988" w:rsidTr="00B74988">
        <w:tc>
          <w:tcPr>
            <w:tcW w:w="710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74988" w:rsidRPr="00B74988" w:rsidTr="00897311">
        <w:trPr>
          <w:trHeight w:val="2824"/>
        </w:trPr>
        <w:tc>
          <w:tcPr>
            <w:tcW w:w="710" w:type="dxa"/>
            <w:shd w:val="clear" w:color="auto" w:fill="auto"/>
          </w:tcPr>
          <w:p w:rsidR="00B74988" w:rsidRPr="00B74988" w:rsidRDefault="00B74988" w:rsidP="008B72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Создание обществе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ных спасательных постов в местах ма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сового отдыха насел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ния Новомичуринск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го городского посел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</w:tc>
        <w:tc>
          <w:tcPr>
            <w:tcW w:w="145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Ведущий 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спектор по делам</w:t>
            </w:r>
          </w:p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ГО и ЧС 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министрации Новомичури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ского горо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ского посел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ния; члены КЧС и ОПБ</w:t>
            </w:r>
          </w:p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 течение 2019 – 2026 гг.</w:t>
            </w:r>
          </w:p>
        </w:tc>
        <w:tc>
          <w:tcPr>
            <w:tcW w:w="177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Сокращение вр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мени реагиров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ния на чрезв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чайные ситуации </w:t>
            </w:r>
          </w:p>
        </w:tc>
        <w:tc>
          <w:tcPr>
            <w:tcW w:w="1559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Увеличение времени реаг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рования на чрезвычайные ситуации</w:t>
            </w:r>
          </w:p>
        </w:tc>
        <w:tc>
          <w:tcPr>
            <w:tcW w:w="141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Доля посел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ния  оснащё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ного спас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тельным п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стом в местах массового отдыха нас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</w:tr>
      <w:tr w:rsidR="00B74988" w:rsidRPr="00B74988" w:rsidTr="00B74988">
        <w:trPr>
          <w:trHeight w:val="2421"/>
        </w:trPr>
        <w:tc>
          <w:tcPr>
            <w:tcW w:w="710" w:type="dxa"/>
            <w:shd w:val="clear" w:color="auto" w:fill="auto"/>
          </w:tcPr>
          <w:p w:rsidR="00B74988" w:rsidRPr="00B74988" w:rsidRDefault="00B74988" w:rsidP="008B72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Опубликование в п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чатных СМИ инфо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мации по профилакт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ке и предупреждению несчастных случаев на воде</w:t>
            </w:r>
          </w:p>
        </w:tc>
        <w:tc>
          <w:tcPr>
            <w:tcW w:w="145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Ведущий 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спектор по делам ГО и ЧС администр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ции Новом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чуринского городского поселения</w:t>
            </w:r>
          </w:p>
        </w:tc>
        <w:tc>
          <w:tcPr>
            <w:tcW w:w="1456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2019-2026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филактике и пр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дупреждении несчастных сл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чаев на воде</w:t>
            </w:r>
          </w:p>
        </w:tc>
        <w:tc>
          <w:tcPr>
            <w:tcW w:w="1559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Отсутствие 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формации у граждан о пр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филактике и предупрежд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нии несчастных случаев на воде </w:t>
            </w:r>
          </w:p>
        </w:tc>
        <w:tc>
          <w:tcPr>
            <w:tcW w:w="141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СМИ</w:t>
            </w:r>
          </w:p>
        </w:tc>
      </w:tr>
    </w:tbl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B74988" w:rsidRPr="00B74988" w:rsidRDefault="00897311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74988" w:rsidRPr="00B74988">
        <w:rPr>
          <w:rFonts w:ascii="Times New Roman" w:hAnsi="Times New Roman" w:cs="Times New Roman"/>
          <w:spacing w:val="-6"/>
          <w:sz w:val="20"/>
          <w:szCs w:val="20"/>
        </w:rPr>
        <w:t>Таблица 3</w:t>
      </w: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897311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74988" w:rsidRPr="00B74988">
        <w:rPr>
          <w:rFonts w:ascii="Times New Roman" w:hAnsi="Times New Roman" w:cs="Times New Roman"/>
          <w:sz w:val="20"/>
          <w:szCs w:val="20"/>
        </w:rPr>
        <w:t xml:space="preserve">Сведения об основных мерах правового регулирования в сфере </w:t>
      </w:r>
    </w:p>
    <w:p w:rsidR="00B74988" w:rsidRPr="00B74988" w:rsidRDefault="00897311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B74988" w:rsidRPr="00B74988">
        <w:rPr>
          <w:rFonts w:ascii="Times New Roman" w:hAnsi="Times New Roman" w:cs="Times New Roman"/>
          <w:sz w:val="20"/>
          <w:szCs w:val="20"/>
        </w:rPr>
        <w:t>реализации муниципальной программы</w:t>
      </w: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56"/>
        <w:gridCol w:w="2845"/>
        <w:gridCol w:w="2061"/>
        <w:gridCol w:w="1643"/>
      </w:tblGrid>
      <w:tr w:rsidR="00B74988" w:rsidRPr="00B74988" w:rsidTr="00B74988">
        <w:tc>
          <w:tcPr>
            <w:tcW w:w="594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56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2845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тивного правового акта</w:t>
            </w:r>
          </w:p>
        </w:tc>
        <w:tc>
          <w:tcPr>
            <w:tcW w:w="206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Ответственный 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полнитель и сои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полнители</w:t>
            </w:r>
          </w:p>
        </w:tc>
        <w:tc>
          <w:tcPr>
            <w:tcW w:w="1643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B74988" w:rsidRPr="00B74988" w:rsidTr="00B74988">
        <w:tc>
          <w:tcPr>
            <w:tcW w:w="594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5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4988" w:rsidRPr="00B74988" w:rsidTr="00B74988">
        <w:tc>
          <w:tcPr>
            <w:tcW w:w="594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2845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8973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pacing w:val="-6"/>
          <w:sz w:val="20"/>
          <w:szCs w:val="20"/>
        </w:rPr>
        <w:t>Таблица 4</w:t>
      </w:r>
    </w:p>
    <w:p w:rsidR="00B74988" w:rsidRPr="00B74988" w:rsidRDefault="00B74988" w:rsidP="008973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:rsidR="00B74988" w:rsidRPr="00B74988" w:rsidRDefault="00B74988" w:rsidP="008973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реализации муниципальной программы за счет средств</w:t>
      </w:r>
    </w:p>
    <w:p w:rsidR="00B74988" w:rsidRPr="00B74988" w:rsidRDefault="00B74988" w:rsidP="008973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бюджета</w:t>
      </w:r>
      <w:r w:rsidRPr="00B749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МО – </w:t>
      </w:r>
      <w:proofErr w:type="spellStart"/>
      <w:r w:rsidRPr="00B74988">
        <w:rPr>
          <w:rFonts w:ascii="Times New Roman" w:hAnsi="Times New Roman" w:cs="Times New Roman"/>
          <w:bCs/>
          <w:color w:val="000000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городское поселение</w:t>
      </w: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567"/>
        <w:gridCol w:w="567"/>
        <w:gridCol w:w="708"/>
        <w:gridCol w:w="567"/>
        <w:gridCol w:w="851"/>
        <w:gridCol w:w="992"/>
        <w:gridCol w:w="851"/>
        <w:gridCol w:w="850"/>
        <w:gridCol w:w="992"/>
      </w:tblGrid>
      <w:tr w:rsidR="00B74988" w:rsidRPr="00B74988" w:rsidTr="00B74988">
        <w:tc>
          <w:tcPr>
            <w:tcW w:w="709" w:type="dxa"/>
            <w:vMerge w:val="restart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ной програ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Код бюджетной класс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Расходы по годам, руб.</w:t>
            </w:r>
          </w:p>
        </w:tc>
      </w:tr>
      <w:tr w:rsidR="00B74988" w:rsidRPr="00B74988" w:rsidTr="00B74988">
        <w:trPr>
          <w:cantSplit/>
          <w:trHeight w:val="1222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2019-2023 годы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850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74988" w:rsidRPr="00B74988" w:rsidTr="00B74988">
        <w:trPr>
          <w:cantSplit/>
          <w:trHeight w:val="409"/>
        </w:trPr>
        <w:tc>
          <w:tcPr>
            <w:tcW w:w="709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4988" w:rsidRPr="00B74988" w:rsidTr="00B74988">
        <w:trPr>
          <w:cantSplit/>
          <w:trHeight w:val="409"/>
        </w:trPr>
        <w:tc>
          <w:tcPr>
            <w:tcW w:w="709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1418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Создание общественн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 спасател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ного поста в местах масс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вого отдыха населения  Новомичури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ского посел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ния»</w:t>
            </w:r>
          </w:p>
        </w:tc>
        <w:tc>
          <w:tcPr>
            <w:tcW w:w="170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Ведущий инспе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тор по делам ГО и ЧС админ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страции МО –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Новомичури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 члены КЧС и ОПБ</w:t>
            </w:r>
          </w:p>
        </w:tc>
        <w:tc>
          <w:tcPr>
            <w:tcW w:w="56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56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85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850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782,6</w:t>
            </w:r>
          </w:p>
        </w:tc>
      </w:tr>
      <w:tr w:rsidR="00B74988" w:rsidRPr="00B74988" w:rsidTr="00B74988">
        <w:trPr>
          <w:cantSplit/>
          <w:trHeight w:val="2953"/>
        </w:trPr>
        <w:tc>
          <w:tcPr>
            <w:tcW w:w="709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мер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тие №1.</w:t>
            </w:r>
          </w:p>
        </w:tc>
        <w:tc>
          <w:tcPr>
            <w:tcW w:w="1418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Создание о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щественного спасательного поста в местах массового отдыха нас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ления  Нов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мичуринского поселения </w:t>
            </w:r>
          </w:p>
        </w:tc>
        <w:tc>
          <w:tcPr>
            <w:tcW w:w="1701" w:type="dxa"/>
            <w:shd w:val="clear" w:color="auto" w:fill="auto"/>
          </w:tcPr>
          <w:p w:rsidR="00B74988" w:rsidRPr="00B74988" w:rsidRDefault="00B74988" w:rsidP="00B74988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Ведущий инспе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тор по делам ГО и ЧС админ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страции МО –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Новомичури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 члены КЧС и ОПБ </w:t>
            </w:r>
          </w:p>
        </w:tc>
        <w:tc>
          <w:tcPr>
            <w:tcW w:w="56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56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851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850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782,6</w:t>
            </w:r>
          </w:p>
        </w:tc>
      </w:tr>
      <w:tr w:rsidR="00B74988" w:rsidRPr="00B74988" w:rsidTr="00B74988">
        <w:trPr>
          <w:trHeight w:val="2029"/>
        </w:trPr>
        <w:tc>
          <w:tcPr>
            <w:tcW w:w="709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ное мер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тие №2.</w:t>
            </w:r>
          </w:p>
        </w:tc>
        <w:tc>
          <w:tcPr>
            <w:tcW w:w="1418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Опубликов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ние в печа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ных СМИ 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формации по профилактике и предупр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ждению несчастных случаев на водных об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ектах.  </w:t>
            </w:r>
          </w:p>
        </w:tc>
        <w:tc>
          <w:tcPr>
            <w:tcW w:w="1701" w:type="dxa"/>
            <w:shd w:val="clear" w:color="auto" w:fill="auto"/>
          </w:tcPr>
          <w:p w:rsidR="00B74988" w:rsidRPr="00B74988" w:rsidRDefault="00B74988" w:rsidP="00B74988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Ведущий инспе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тор по делам ГО и ЧС админ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страции МО –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Новомичури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6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B74988" w:rsidRPr="00B74988" w:rsidRDefault="00B74988" w:rsidP="00B74988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988" w:rsidRPr="00B74988" w:rsidRDefault="00B74988" w:rsidP="00B74988">
      <w:pPr>
        <w:widowControl w:val="0"/>
        <w:tabs>
          <w:tab w:val="left" w:pos="7888"/>
          <w:tab w:val="right" w:pos="99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pacing w:val="-6"/>
          <w:sz w:val="20"/>
          <w:szCs w:val="20"/>
        </w:rPr>
        <w:tab/>
      </w:r>
      <w:r w:rsidR="00897311">
        <w:rPr>
          <w:rFonts w:ascii="Times New Roman" w:hAnsi="Times New Roman" w:cs="Times New Roman"/>
          <w:spacing w:val="-6"/>
          <w:sz w:val="20"/>
          <w:szCs w:val="20"/>
        </w:rPr>
        <w:t xml:space="preserve">                     </w:t>
      </w:r>
      <w:r w:rsidRPr="00B74988">
        <w:rPr>
          <w:rFonts w:ascii="Times New Roman" w:hAnsi="Times New Roman" w:cs="Times New Roman"/>
          <w:spacing w:val="-6"/>
          <w:sz w:val="20"/>
          <w:szCs w:val="20"/>
        </w:rPr>
        <w:t>Таблица 5</w:t>
      </w:r>
    </w:p>
    <w:p w:rsidR="00B74988" w:rsidRPr="00B74988" w:rsidRDefault="00B74988" w:rsidP="00B74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B74988" w:rsidRDefault="00B74988" w:rsidP="008973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 xml:space="preserve">Ресурсное обеспечение и прогнозная оценка расходов федерального бюджета, областного бюджета, бюджета </w:t>
      </w:r>
      <w:r w:rsidRPr="00B749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МО </w:t>
      </w:r>
      <w:r w:rsidR="008973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</w:t>
      </w:r>
      <w:r w:rsidRPr="00B749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proofErr w:type="spellStart"/>
      <w:r w:rsidRPr="00B74988">
        <w:rPr>
          <w:rFonts w:ascii="Times New Roman" w:hAnsi="Times New Roman" w:cs="Times New Roman"/>
          <w:bCs/>
          <w:color w:val="000000"/>
          <w:sz w:val="20"/>
          <w:szCs w:val="20"/>
        </w:rPr>
        <w:t>Новомичуринское</w:t>
      </w:r>
      <w:proofErr w:type="spellEnd"/>
      <w:r w:rsidRPr="00B749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городское поселение Пронского муниципального района</w:t>
      </w:r>
    </w:p>
    <w:p w:rsidR="00B74988" w:rsidRPr="00B74988" w:rsidRDefault="00B74988" w:rsidP="008973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4988">
        <w:rPr>
          <w:rFonts w:ascii="Times New Roman" w:hAnsi="Times New Roman" w:cs="Times New Roman"/>
          <w:sz w:val="20"/>
          <w:szCs w:val="20"/>
        </w:rPr>
        <w:t>на реализацию муниципальной Программы</w:t>
      </w:r>
    </w:p>
    <w:p w:rsidR="00B74988" w:rsidRPr="00B74988" w:rsidRDefault="00B74988" w:rsidP="008973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1230"/>
        <w:gridCol w:w="46"/>
        <w:gridCol w:w="1276"/>
        <w:gridCol w:w="1134"/>
        <w:gridCol w:w="992"/>
        <w:gridCol w:w="938"/>
      </w:tblGrid>
      <w:tr w:rsidR="00B74988" w:rsidRPr="00B74988" w:rsidTr="00B74988">
        <w:trPr>
          <w:trHeight w:val="316"/>
        </w:trPr>
        <w:tc>
          <w:tcPr>
            <w:tcW w:w="709" w:type="dxa"/>
            <w:vMerge w:val="restart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тус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новного мер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Источник финанс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5616" w:type="dxa"/>
            <w:gridSpan w:val="6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годам, руб.</w:t>
            </w:r>
          </w:p>
        </w:tc>
      </w:tr>
      <w:tr w:rsidR="00B74988" w:rsidRPr="00B74988" w:rsidTr="00B74988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2019-2023 годы</w:t>
            </w: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74988" w:rsidRPr="00B74988" w:rsidTr="00B74988">
        <w:trPr>
          <w:trHeight w:val="316"/>
        </w:trPr>
        <w:tc>
          <w:tcPr>
            <w:tcW w:w="709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tabs>
                <w:tab w:val="left" w:pos="322"/>
                <w:tab w:val="center" w:pos="4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4988" w:rsidRPr="00B74988" w:rsidTr="00B74988">
        <w:trPr>
          <w:trHeight w:val="333"/>
        </w:trPr>
        <w:tc>
          <w:tcPr>
            <w:tcW w:w="709" w:type="dxa"/>
            <w:vMerge w:val="restart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Создание общ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ственных спас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тельных постов в местах массового отдыха насел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 Новомич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ринского горо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B7498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ского поселения  </w:t>
            </w: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782,6</w:t>
            </w:r>
          </w:p>
        </w:tc>
      </w:tr>
      <w:tr w:rsidR="00B74988" w:rsidRPr="00B74988" w:rsidTr="00B74988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988" w:rsidRPr="00B74988" w:rsidTr="00B74988">
        <w:trPr>
          <w:trHeight w:val="373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бюджет субъекта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988" w:rsidRPr="00B74988" w:rsidTr="00B74988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бюджет местный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782,6</w:t>
            </w:r>
          </w:p>
        </w:tc>
      </w:tr>
      <w:tr w:rsidR="00B74988" w:rsidRPr="00B74988" w:rsidTr="00B74988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средства от принос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щей доход деятельн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988" w:rsidRPr="00B74988" w:rsidTr="00B74988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другие внебюдже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988" w:rsidRPr="00B74988" w:rsidTr="00B74988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ное м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ятие №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4988" w:rsidRPr="00B74988" w:rsidRDefault="00B74988" w:rsidP="00B74988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Создание общ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ственных спас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тельных постов в местах массового отдыха насел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ния. Новомич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ринского горо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ского поселения.</w:t>
            </w: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782,6</w:t>
            </w:r>
          </w:p>
        </w:tc>
      </w:tr>
      <w:tr w:rsidR="00B74988" w:rsidRPr="00B74988" w:rsidTr="00B74988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988" w:rsidRPr="00B74988" w:rsidTr="00B74988">
        <w:trPr>
          <w:trHeight w:val="323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бюджет субъекта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988" w:rsidRPr="00B74988" w:rsidTr="00B74988">
        <w:trPr>
          <w:trHeight w:val="417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бюджет местный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782,6</w:t>
            </w:r>
          </w:p>
        </w:tc>
      </w:tr>
      <w:tr w:rsidR="00B74988" w:rsidRPr="00B74988" w:rsidTr="00B74988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средства от принос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щей доход деятельн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988" w:rsidRPr="00B74988" w:rsidTr="00B74988">
        <w:trPr>
          <w:trHeight w:val="601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другие внебюдже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988" w:rsidRPr="00B74988" w:rsidTr="00B74988">
        <w:trPr>
          <w:trHeight w:val="425"/>
        </w:trPr>
        <w:tc>
          <w:tcPr>
            <w:tcW w:w="709" w:type="dxa"/>
            <w:vMerge w:val="restart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ное м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ятие №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4988" w:rsidRPr="00B74988" w:rsidRDefault="00B74988" w:rsidP="00B74988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Опубликование в печатных СМИ информации по профилактике и предупреждению несчастных сл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чаев на водных объектах.  </w:t>
            </w: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988" w:rsidRPr="00B74988" w:rsidTr="00B74988">
        <w:trPr>
          <w:trHeight w:val="416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988" w:rsidRPr="00B74988" w:rsidTr="00B74988">
        <w:trPr>
          <w:trHeight w:val="361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бюджет субъекта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988" w:rsidRPr="00B74988" w:rsidTr="00B74988">
        <w:trPr>
          <w:trHeight w:val="425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бюджет местный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988" w:rsidRPr="00B74988" w:rsidTr="00B74988">
        <w:trPr>
          <w:trHeight w:val="708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средства от принос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щей доход деятельн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988" w:rsidRPr="00B74988" w:rsidTr="00B74988">
        <w:trPr>
          <w:trHeight w:val="1102"/>
        </w:trPr>
        <w:tc>
          <w:tcPr>
            <w:tcW w:w="709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988" w:rsidRPr="00B74988" w:rsidRDefault="00B74988" w:rsidP="00B74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другие внебюдже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ные источники</w:t>
            </w:r>
          </w:p>
        </w:tc>
        <w:tc>
          <w:tcPr>
            <w:tcW w:w="1230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74988" w:rsidRPr="00B74988" w:rsidRDefault="00B74988" w:rsidP="00B749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74988" w:rsidRPr="00B74988" w:rsidRDefault="00B74988" w:rsidP="00B7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4988" w:rsidRPr="005D42DC" w:rsidRDefault="00B74988" w:rsidP="005D42D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42DC" w:rsidRDefault="005D42DC" w:rsidP="005D42D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5D42DC" w:rsidRPr="005D42DC" w:rsidRDefault="005D42DC" w:rsidP="005D42DC">
      <w:p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12марта 2024года №</w:t>
      </w:r>
      <w:r w:rsidRPr="005D42DC">
        <w:rPr>
          <w:rFonts w:ascii="Times New Roman" w:hAnsi="Times New Roman" w:cs="Times New Roman"/>
          <w:b/>
          <w:sz w:val="20"/>
          <w:szCs w:val="20"/>
        </w:rPr>
        <w:t xml:space="preserve">99 «О внесении изменений в постановление администрации муниципального образования – </w:t>
      </w:r>
      <w:proofErr w:type="spellStart"/>
      <w:r w:rsidRPr="005D42DC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от 25.12.2018 № 414 «Об утверждении муниципальной программы «Обеспечение пожарной безопасности на территории МО – </w:t>
      </w:r>
      <w:proofErr w:type="spellStart"/>
      <w:r w:rsidRPr="005D42DC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поселение» </w:t>
      </w:r>
    </w:p>
    <w:p w:rsidR="005D42DC" w:rsidRPr="005D42DC" w:rsidRDefault="005D42DC" w:rsidP="005D42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Руководствуясь решением Совета депутатов Новомичуринского городского поселения от 26.12.2023 № 78 «О бюджете муниципального образования – </w:t>
      </w:r>
      <w:proofErr w:type="spellStart"/>
      <w:r w:rsidRPr="005D42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</w:t>
      </w:r>
      <w:r w:rsidRPr="005D42DC">
        <w:rPr>
          <w:rFonts w:ascii="Times New Roman" w:hAnsi="Times New Roman" w:cs="Times New Roman"/>
          <w:sz w:val="20"/>
          <w:szCs w:val="20"/>
        </w:rPr>
        <w:t>ь</w:t>
      </w:r>
      <w:r w:rsidRPr="005D42DC">
        <w:rPr>
          <w:rFonts w:ascii="Times New Roman" w:hAnsi="Times New Roman" w:cs="Times New Roman"/>
          <w:sz w:val="20"/>
          <w:szCs w:val="20"/>
        </w:rPr>
        <w:t>ного района на 2024 год и плановый период 2025 и 2026 годов»,     (в ред. № 2 от 09.01.2024) администрация Н</w:t>
      </w:r>
      <w:r w:rsidRPr="005D42DC">
        <w:rPr>
          <w:rFonts w:ascii="Times New Roman" w:hAnsi="Times New Roman" w:cs="Times New Roman"/>
          <w:sz w:val="20"/>
          <w:szCs w:val="20"/>
        </w:rPr>
        <w:t>о</w:t>
      </w:r>
      <w:r w:rsidRPr="005D42DC">
        <w:rPr>
          <w:rFonts w:ascii="Times New Roman" w:hAnsi="Times New Roman" w:cs="Times New Roman"/>
          <w:sz w:val="20"/>
          <w:szCs w:val="20"/>
        </w:rPr>
        <w:t xml:space="preserve">вомичуринского городского поселения </w:t>
      </w:r>
      <w:proofErr w:type="gramStart"/>
      <w:r w:rsidRPr="005D42DC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5D42DC">
        <w:rPr>
          <w:rFonts w:ascii="Times New Roman" w:hAnsi="Times New Roman" w:cs="Times New Roman"/>
          <w:b/>
          <w:sz w:val="20"/>
          <w:szCs w:val="20"/>
        </w:rPr>
        <w:t xml:space="preserve"> О С Т А Н О В Л Я Е Т: </w:t>
      </w:r>
    </w:p>
    <w:p w:rsidR="005D42DC" w:rsidRPr="005D42DC" w:rsidRDefault="005D42DC" w:rsidP="005D42D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5D42DC">
        <w:rPr>
          <w:rFonts w:ascii="Times New Roman" w:hAnsi="Times New Roman" w:cs="Times New Roman"/>
          <w:sz w:val="20"/>
          <w:szCs w:val="20"/>
        </w:rPr>
        <w:t xml:space="preserve">Внести изменения в Постановление администрации муниципального образования – </w:t>
      </w:r>
      <w:proofErr w:type="spellStart"/>
      <w:r w:rsidRPr="005D42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sz w:val="20"/>
          <w:szCs w:val="20"/>
        </w:rPr>
        <w:t xml:space="preserve"> городское поселение от 25.12.2018 № 414 «Об утверждении муниципальной программы «Обеспечение пожарной безопасности на территории МО – </w:t>
      </w:r>
      <w:proofErr w:type="spellStart"/>
      <w:r w:rsidRPr="005D42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sz w:val="20"/>
          <w:szCs w:val="20"/>
        </w:rPr>
        <w:t xml:space="preserve"> городское поселение» (в ред.  № 65 от 06.03.2020г., № 105 от 30.04.2020г., № 274 от 09.11.2021г., № 95 от 15.03.2022г. №48 от 02.03.2023г.), изложив Приложение к указа</w:t>
      </w:r>
      <w:r w:rsidRPr="005D42DC">
        <w:rPr>
          <w:rFonts w:ascii="Times New Roman" w:hAnsi="Times New Roman" w:cs="Times New Roman"/>
          <w:sz w:val="20"/>
          <w:szCs w:val="20"/>
        </w:rPr>
        <w:t>н</w:t>
      </w:r>
      <w:r w:rsidRPr="005D42DC">
        <w:rPr>
          <w:rFonts w:ascii="Times New Roman" w:hAnsi="Times New Roman" w:cs="Times New Roman"/>
          <w:sz w:val="20"/>
          <w:szCs w:val="20"/>
        </w:rPr>
        <w:t>ному постановлению в новой редакции.</w:t>
      </w:r>
      <w:proofErr w:type="gramEnd"/>
    </w:p>
    <w:p w:rsidR="005D42DC" w:rsidRPr="005D42DC" w:rsidRDefault="005D42DC" w:rsidP="005D42D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2. Общему отделу администрации муниципального образования – </w:t>
      </w:r>
      <w:proofErr w:type="spellStart"/>
      <w:r w:rsidRPr="005D42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sz w:val="20"/>
          <w:szCs w:val="20"/>
        </w:rPr>
        <w:t xml:space="preserve"> городское поселение (</w:t>
      </w:r>
      <w:proofErr w:type="spellStart"/>
      <w:r w:rsidRPr="005D42DC">
        <w:rPr>
          <w:rFonts w:ascii="Times New Roman" w:hAnsi="Times New Roman" w:cs="Times New Roman"/>
          <w:sz w:val="20"/>
          <w:szCs w:val="20"/>
        </w:rPr>
        <w:t>Колёкина</w:t>
      </w:r>
      <w:proofErr w:type="spellEnd"/>
      <w:r w:rsidRPr="005D42DC">
        <w:rPr>
          <w:rFonts w:ascii="Times New Roman" w:hAnsi="Times New Roman" w:cs="Times New Roman"/>
          <w:sz w:val="20"/>
          <w:szCs w:val="20"/>
        </w:rPr>
        <w:t xml:space="preserve"> Е.В.) </w:t>
      </w:r>
      <w:proofErr w:type="gramStart"/>
      <w:r w:rsidRPr="005D42DC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5D42DC">
        <w:rPr>
          <w:rFonts w:ascii="Times New Roman" w:hAnsi="Times New Roman" w:cs="Times New Roman"/>
          <w:sz w:val="20"/>
          <w:szCs w:val="20"/>
        </w:rPr>
        <w:t xml:space="preserve"> настоящее постановление на официальном сайте администрации Новомичуринского городского поселения.</w:t>
      </w:r>
    </w:p>
    <w:p w:rsidR="005D42DC" w:rsidRPr="005D42DC" w:rsidRDefault="005D42DC" w:rsidP="005D42D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3. Сектору правового обеспечения администрации МО – </w:t>
      </w:r>
      <w:proofErr w:type="spellStart"/>
      <w:r w:rsidRPr="005D42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sz w:val="20"/>
          <w:szCs w:val="20"/>
        </w:rPr>
        <w:t xml:space="preserve"> городское поселение опубл</w:t>
      </w:r>
      <w:r w:rsidRPr="005D42DC">
        <w:rPr>
          <w:rFonts w:ascii="Times New Roman" w:hAnsi="Times New Roman" w:cs="Times New Roman"/>
          <w:sz w:val="20"/>
          <w:szCs w:val="20"/>
        </w:rPr>
        <w:t>и</w:t>
      </w:r>
      <w:r w:rsidRPr="005D42DC">
        <w:rPr>
          <w:rFonts w:ascii="Times New Roman" w:hAnsi="Times New Roman" w:cs="Times New Roman"/>
          <w:sz w:val="20"/>
          <w:szCs w:val="20"/>
        </w:rPr>
        <w:t>ковать настоящее постановление в газете «Муниципальный вестник».</w:t>
      </w:r>
    </w:p>
    <w:p w:rsidR="005D42DC" w:rsidRPr="005D42DC" w:rsidRDefault="005D42DC" w:rsidP="005D42D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со дня официального опубликования (обнародования).</w:t>
      </w:r>
    </w:p>
    <w:p w:rsidR="005D42DC" w:rsidRPr="005D42DC" w:rsidRDefault="005D42DC" w:rsidP="005D42D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5D42D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D42DC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</w:t>
      </w:r>
    </w:p>
    <w:p w:rsidR="005D42DC" w:rsidRPr="005D42DC" w:rsidRDefault="005D42DC" w:rsidP="005D42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Глава администрации Новомичуринского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42DC">
        <w:rPr>
          <w:rFonts w:ascii="Times New Roman" w:hAnsi="Times New Roman" w:cs="Times New Roman"/>
          <w:sz w:val="20"/>
          <w:szCs w:val="20"/>
        </w:rPr>
        <w:t>городского поселения                                                И.В. Кирьянов</w:t>
      </w:r>
    </w:p>
    <w:p w:rsidR="005D42DC" w:rsidRPr="005D42DC" w:rsidRDefault="005D42DC" w:rsidP="005D42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Приложение к постановлению администрации Новомичуринского городского поселения </w:t>
      </w:r>
    </w:p>
    <w:p w:rsidR="005D42DC" w:rsidRPr="005D42DC" w:rsidRDefault="005D42DC" w:rsidP="005D42DC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от «_12_» марта 2024 г. № _99</w:t>
      </w:r>
    </w:p>
    <w:p w:rsidR="005D42DC" w:rsidRPr="005D42DC" w:rsidRDefault="005D42DC" w:rsidP="005D42D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D42D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D42DC">
        <w:rPr>
          <w:rFonts w:ascii="Times New Roman" w:hAnsi="Times New Roman" w:cs="Times New Roman"/>
          <w:sz w:val="20"/>
          <w:szCs w:val="20"/>
        </w:rPr>
        <w:t xml:space="preserve"> А С П О Р Т </w:t>
      </w:r>
    </w:p>
    <w:p w:rsidR="005D42DC" w:rsidRPr="005D42DC" w:rsidRDefault="005D42DC" w:rsidP="005D42D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5D42DC" w:rsidRPr="005D42DC" w:rsidRDefault="005D42DC" w:rsidP="005D42DC">
      <w:pPr>
        <w:spacing w:after="0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5D42DC">
        <w:rPr>
          <w:rFonts w:ascii="Times New Roman" w:hAnsi="Times New Roman" w:cs="Times New Roman"/>
          <w:spacing w:val="-6"/>
          <w:sz w:val="20"/>
          <w:szCs w:val="20"/>
        </w:rPr>
        <w:t xml:space="preserve">«Обеспечение пожарной безопасности территории  МО – </w:t>
      </w:r>
      <w:proofErr w:type="spellStart"/>
      <w:r w:rsidRPr="005D42DC">
        <w:rPr>
          <w:rFonts w:ascii="Times New Roman" w:hAnsi="Times New Roman" w:cs="Times New Roman"/>
          <w:spacing w:val="-6"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spacing w:val="-6"/>
          <w:sz w:val="20"/>
          <w:szCs w:val="20"/>
        </w:rPr>
        <w:t xml:space="preserve"> городское поселение»</w:t>
      </w:r>
    </w:p>
    <w:p w:rsidR="005D42DC" w:rsidRPr="005D42DC" w:rsidRDefault="005D42DC" w:rsidP="005D42D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512"/>
      </w:tblGrid>
      <w:tr w:rsidR="005D42DC" w:rsidRPr="005D42DC" w:rsidTr="005D42DC">
        <w:trPr>
          <w:trHeight w:val="139"/>
        </w:trPr>
        <w:tc>
          <w:tcPr>
            <w:tcW w:w="2268" w:type="dxa"/>
          </w:tcPr>
          <w:p w:rsidR="005D42DC" w:rsidRPr="005D42DC" w:rsidRDefault="005D42DC" w:rsidP="005D42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нитель муниципальной программы</w:t>
            </w:r>
          </w:p>
        </w:tc>
        <w:tc>
          <w:tcPr>
            <w:tcW w:w="7513" w:type="dxa"/>
          </w:tcPr>
          <w:p w:rsidR="005D42DC" w:rsidRPr="005D42DC" w:rsidRDefault="005D42DC" w:rsidP="005D42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образования-</w:t>
            </w: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ние Пронского района Рязанской области</w:t>
            </w:r>
          </w:p>
        </w:tc>
      </w:tr>
      <w:tr w:rsidR="005D42DC" w:rsidRPr="005D42DC" w:rsidTr="005D42DC">
        <w:trPr>
          <w:trHeight w:val="139"/>
        </w:trPr>
        <w:tc>
          <w:tcPr>
            <w:tcW w:w="2268" w:type="dxa"/>
            <w:tcBorders>
              <w:bottom w:val="single" w:sz="4" w:space="0" w:color="auto"/>
            </w:tcBorders>
          </w:tcPr>
          <w:p w:rsidR="005D42DC" w:rsidRPr="005D42DC" w:rsidRDefault="005D42DC" w:rsidP="005D42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Соисполнители мун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ципальной  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D42DC" w:rsidRPr="005D42DC" w:rsidRDefault="005D42DC" w:rsidP="005D42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Ведущий инспектор по делам ГО и ЧС администрации МО – </w:t>
            </w: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родское поселение </w:t>
            </w:r>
          </w:p>
        </w:tc>
      </w:tr>
      <w:tr w:rsidR="005D42DC" w:rsidRPr="005D42DC" w:rsidTr="005D42DC">
        <w:trPr>
          <w:trHeight w:val="9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Участники муниц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DC" w:rsidRPr="005D42DC" w:rsidRDefault="005D42DC" w:rsidP="005D42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Специализированные организации по обеспечению пожарной безопасности;</w:t>
            </w:r>
          </w:p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Члены КЧС и ОПБ администрации МО – </w:t>
            </w: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5D42DC" w:rsidRPr="005D42DC" w:rsidTr="005D42DC">
        <w:trPr>
          <w:trHeight w:val="139"/>
        </w:trPr>
        <w:tc>
          <w:tcPr>
            <w:tcW w:w="2268" w:type="dxa"/>
          </w:tcPr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513" w:type="dxa"/>
          </w:tcPr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Целью Программы является:     </w:t>
            </w:r>
          </w:p>
          <w:p w:rsidR="005D42DC" w:rsidRPr="005D42DC" w:rsidRDefault="005D42DC" w:rsidP="008B723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последовательное снижение рисков чрезвычайных ситуаций;</w:t>
            </w:r>
          </w:p>
          <w:p w:rsidR="005D42DC" w:rsidRPr="005D42DC" w:rsidRDefault="005D42DC" w:rsidP="008B723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 необходимых условий для усиления </w:t>
            </w: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пожарозащищенности</w:t>
            </w:r>
            <w:proofErr w:type="spell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вомичуринского городского поселения, уменьшение гибели, травматизма людей и размера материальных потерь от огня.                          </w:t>
            </w:r>
          </w:p>
        </w:tc>
      </w:tr>
      <w:tr w:rsidR="005D42DC" w:rsidRPr="005D42DC" w:rsidTr="005D42DC">
        <w:trPr>
          <w:trHeight w:val="1153"/>
        </w:trPr>
        <w:tc>
          <w:tcPr>
            <w:tcW w:w="2268" w:type="dxa"/>
          </w:tcPr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513" w:type="dxa"/>
          </w:tcPr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поставленных целей необходимо решение следующих задач:</w:t>
            </w:r>
          </w:p>
          <w:p w:rsidR="005D42DC" w:rsidRPr="005D42DC" w:rsidRDefault="005D42DC" w:rsidP="008B723A">
            <w:pPr>
              <w:numPr>
                <w:ilvl w:val="0"/>
                <w:numId w:val="5"/>
              </w:numPr>
              <w:tabs>
                <w:tab w:val="left" w:pos="30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заблаговременное осуществление комплекса мер, направленных на предупреждение и тушение пожаров, максимально возможное уменьшение рисков гибели людей, а также на сохранение здоровья людей.</w:t>
            </w:r>
          </w:p>
        </w:tc>
      </w:tr>
      <w:tr w:rsidR="005D42DC" w:rsidRPr="005D42DC" w:rsidTr="005D42DC">
        <w:trPr>
          <w:trHeight w:val="139"/>
        </w:trPr>
        <w:tc>
          <w:tcPr>
            <w:tcW w:w="2268" w:type="dxa"/>
          </w:tcPr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513" w:type="dxa"/>
          </w:tcPr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Целевыми показателями программы являются:</w:t>
            </w:r>
          </w:p>
          <w:p w:rsidR="005D42DC" w:rsidRPr="005D42DC" w:rsidRDefault="005D42DC" w:rsidP="008B723A">
            <w:pPr>
              <w:widowControl w:val="0"/>
              <w:numPr>
                <w:ilvl w:val="0"/>
                <w:numId w:val="9"/>
              </w:numPr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Привлечение специализированной организации к мерам по обеспечению пожарной безопасности на территории Новомичуринского городского поселения.</w:t>
            </w:r>
          </w:p>
        </w:tc>
      </w:tr>
      <w:tr w:rsidR="005D42DC" w:rsidRPr="005D42DC" w:rsidTr="005D42DC">
        <w:trPr>
          <w:trHeight w:val="139"/>
        </w:trPr>
        <w:tc>
          <w:tcPr>
            <w:tcW w:w="2268" w:type="dxa"/>
          </w:tcPr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Сроки и этапы реал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зации муниципальной программы</w:t>
            </w:r>
          </w:p>
        </w:tc>
        <w:tc>
          <w:tcPr>
            <w:tcW w:w="7513" w:type="dxa"/>
          </w:tcPr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Программы – 2019 - 2026 годы. Программа реализуется в один этап. </w:t>
            </w:r>
          </w:p>
        </w:tc>
      </w:tr>
      <w:tr w:rsidR="005D42DC" w:rsidRPr="005D42DC" w:rsidTr="005D42DC">
        <w:trPr>
          <w:trHeight w:val="139"/>
        </w:trPr>
        <w:tc>
          <w:tcPr>
            <w:tcW w:w="2268" w:type="dxa"/>
          </w:tcPr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Объемы финансиров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ния муниципальной программы</w:t>
            </w:r>
          </w:p>
        </w:tc>
        <w:tc>
          <w:tcPr>
            <w:tcW w:w="7513" w:type="dxa"/>
          </w:tcPr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за счет средств   бюджета МО – </w:t>
            </w: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чуринское</w:t>
            </w:r>
            <w:proofErr w:type="spell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составляет 4 695,4 тыс. рублей, в том числе по г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дам:</w:t>
            </w:r>
          </w:p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2019 год – 504,6 тыс. рублей;</w:t>
            </w:r>
          </w:p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2020 год - 550,0 тыс. рублей;</w:t>
            </w:r>
          </w:p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2021 год – 595,4 тыс. рублей;</w:t>
            </w:r>
          </w:p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2022 год – 645,4 тыс. рублей;</w:t>
            </w:r>
          </w:p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2023 год – 600,0 тыс. рублей</w:t>
            </w:r>
          </w:p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2024 год – 600,0 тыс. рублей </w:t>
            </w:r>
          </w:p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2025 год – 600,0 тыс. рублей</w:t>
            </w:r>
          </w:p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2026 год – 600,0 тыс. рублей</w:t>
            </w:r>
          </w:p>
        </w:tc>
      </w:tr>
      <w:tr w:rsidR="005D42DC" w:rsidRPr="005D42DC" w:rsidTr="005D42DC">
        <w:trPr>
          <w:trHeight w:val="139"/>
        </w:trPr>
        <w:tc>
          <w:tcPr>
            <w:tcW w:w="2268" w:type="dxa"/>
          </w:tcPr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Подпрограммы мун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ципальной программы</w:t>
            </w:r>
          </w:p>
        </w:tc>
        <w:tc>
          <w:tcPr>
            <w:tcW w:w="7513" w:type="dxa"/>
          </w:tcPr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5D42DC" w:rsidRPr="005D42DC" w:rsidTr="005D42DC">
        <w:trPr>
          <w:trHeight w:val="139"/>
        </w:trPr>
        <w:tc>
          <w:tcPr>
            <w:tcW w:w="2268" w:type="dxa"/>
          </w:tcPr>
          <w:p w:rsidR="005D42DC" w:rsidRPr="005D42DC" w:rsidRDefault="005D42DC" w:rsidP="005D42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513" w:type="dxa"/>
            <w:shd w:val="clear" w:color="auto" w:fill="FFFFFF"/>
          </w:tcPr>
          <w:p w:rsidR="005D42DC" w:rsidRPr="005D42DC" w:rsidRDefault="005D42DC" w:rsidP="005D42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Новомичуринского городского поселения путем привлечения специализированной организации.                     </w:t>
            </w:r>
          </w:p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42DC" w:rsidRPr="005D42DC" w:rsidTr="005D42DC">
        <w:trPr>
          <w:trHeight w:val="422"/>
        </w:trPr>
        <w:tc>
          <w:tcPr>
            <w:tcW w:w="2268" w:type="dxa"/>
          </w:tcPr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7513" w:type="dxa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При выполнении намеченных в Программе мероприятий достигнуть в борьбе с п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жарами положительных результатов, остановить рост их количества, уменьшить гибель и </w:t>
            </w: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травмирование</w:t>
            </w:r>
            <w:proofErr w:type="spell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людей.</w:t>
            </w:r>
          </w:p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Сокращение времени реагирования на чрезвычайные ситуации на территории Н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вомичуринского городского поселения.</w:t>
            </w:r>
          </w:p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2DC" w:rsidRPr="005D42DC" w:rsidRDefault="005D42DC" w:rsidP="005D42D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42DC" w:rsidRDefault="005D42DC" w:rsidP="005D42D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1. Характеристика текущего состояния соответствующей сферы социально-экономического развития МО –</w:t>
      </w:r>
    </w:p>
    <w:p w:rsidR="005D42DC" w:rsidRPr="005D42DC" w:rsidRDefault="005D42DC" w:rsidP="005D42D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42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5D42DC" w:rsidRPr="005D42DC" w:rsidRDefault="005D42DC" w:rsidP="005D42D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shd w:val="clear" w:color="auto" w:fill="FFFFFF"/>
        <w:tabs>
          <w:tab w:val="left" w:pos="258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         Настоящая     Программа     разработана     </w:t>
      </w:r>
      <w:proofErr w:type="gramStart"/>
      <w:r w:rsidRPr="005D42DC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5D42DC">
        <w:rPr>
          <w:rFonts w:ascii="Times New Roman" w:hAnsi="Times New Roman" w:cs="Times New Roman"/>
          <w:sz w:val="20"/>
          <w:szCs w:val="20"/>
        </w:rPr>
        <w:t xml:space="preserve">     исполнении      Федерального </w:t>
      </w:r>
    </w:p>
    <w:p w:rsidR="005D42DC" w:rsidRPr="005D42DC" w:rsidRDefault="005D42DC" w:rsidP="005D42DC">
      <w:pPr>
        <w:shd w:val="clear" w:color="auto" w:fill="FFFFFF"/>
        <w:tabs>
          <w:tab w:val="left" w:pos="258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 закона № 69-ФЗ</w:t>
      </w:r>
      <w:r w:rsidRPr="005D42D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42DC">
        <w:rPr>
          <w:rFonts w:ascii="Times New Roman" w:hAnsi="Times New Roman" w:cs="Times New Roman"/>
          <w:sz w:val="20"/>
          <w:szCs w:val="20"/>
        </w:rPr>
        <w:t>от 21 декабря 1994 г.  «О пожарной безопасности».</w:t>
      </w:r>
    </w:p>
    <w:p w:rsidR="005D42DC" w:rsidRPr="005D42DC" w:rsidRDefault="005D42DC" w:rsidP="005D42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       Федеральный закон принят в целях защиты жизни, здоровья, имущества граждан и юридических лиц, гос</w:t>
      </w:r>
      <w:r w:rsidRPr="005D42DC">
        <w:rPr>
          <w:rFonts w:ascii="Times New Roman" w:hAnsi="Times New Roman" w:cs="Times New Roman"/>
          <w:sz w:val="20"/>
          <w:szCs w:val="20"/>
        </w:rPr>
        <w:t>у</w:t>
      </w:r>
      <w:r w:rsidRPr="005D42DC">
        <w:rPr>
          <w:rFonts w:ascii="Times New Roman" w:hAnsi="Times New Roman" w:cs="Times New Roman"/>
          <w:sz w:val="20"/>
          <w:szCs w:val="20"/>
        </w:rPr>
        <w:t>дарственного и муниципального имущества от пожаров, определяет основные положения технического регул</w:t>
      </w:r>
      <w:r w:rsidRPr="005D42DC">
        <w:rPr>
          <w:rFonts w:ascii="Times New Roman" w:hAnsi="Times New Roman" w:cs="Times New Roman"/>
          <w:sz w:val="20"/>
          <w:szCs w:val="20"/>
        </w:rPr>
        <w:t>и</w:t>
      </w:r>
      <w:r w:rsidRPr="005D42DC">
        <w:rPr>
          <w:rFonts w:ascii="Times New Roman" w:hAnsi="Times New Roman" w:cs="Times New Roman"/>
          <w:sz w:val="20"/>
          <w:szCs w:val="20"/>
        </w:rPr>
        <w:t xml:space="preserve">рования в области пожарной безопасности, в том числе на территории МО -  </w:t>
      </w:r>
      <w:proofErr w:type="spellStart"/>
      <w:r w:rsidRPr="005D42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sz w:val="20"/>
          <w:szCs w:val="20"/>
        </w:rPr>
        <w:t xml:space="preserve"> городское пос</w:t>
      </w:r>
      <w:r w:rsidRPr="005D42DC">
        <w:rPr>
          <w:rFonts w:ascii="Times New Roman" w:hAnsi="Times New Roman" w:cs="Times New Roman"/>
          <w:sz w:val="20"/>
          <w:szCs w:val="20"/>
        </w:rPr>
        <w:t>е</w:t>
      </w:r>
      <w:r w:rsidRPr="005D42DC">
        <w:rPr>
          <w:rFonts w:ascii="Times New Roman" w:hAnsi="Times New Roman" w:cs="Times New Roman"/>
          <w:sz w:val="20"/>
          <w:szCs w:val="20"/>
        </w:rPr>
        <w:t>ление.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Обеспечение первичных мер пожарной безопасности – это условия сохранения жизни и здоровья людей, а также объектов и материальных ценностей от пожаров.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Основными причинами пожаров являются: неосторожное обращение с огнем, нарушение правил устро</w:t>
      </w:r>
      <w:r w:rsidRPr="005D42DC">
        <w:rPr>
          <w:rFonts w:ascii="Times New Roman" w:hAnsi="Times New Roman" w:cs="Times New Roman"/>
          <w:sz w:val="20"/>
          <w:szCs w:val="20"/>
        </w:rPr>
        <w:t>й</w:t>
      </w:r>
      <w:r w:rsidRPr="005D42DC">
        <w:rPr>
          <w:rFonts w:ascii="Times New Roman" w:hAnsi="Times New Roman" w:cs="Times New Roman"/>
          <w:sz w:val="20"/>
          <w:szCs w:val="20"/>
        </w:rPr>
        <w:t>ства и эксплуатации электрооборудования и электробытовых приборов, детская шалость с огнем. Владельцы квартир и домов не в полной мере принимают необходимые меры к соблюдению Правил пожарной безопасности. Несмотря на проводимую работу, требуется рассмотрение и внедрение новых способов и форм обучения насел</w:t>
      </w:r>
      <w:r w:rsidRPr="005D42DC">
        <w:rPr>
          <w:rFonts w:ascii="Times New Roman" w:hAnsi="Times New Roman" w:cs="Times New Roman"/>
          <w:sz w:val="20"/>
          <w:szCs w:val="20"/>
        </w:rPr>
        <w:t>е</w:t>
      </w:r>
      <w:r w:rsidRPr="005D42DC">
        <w:rPr>
          <w:rFonts w:ascii="Times New Roman" w:hAnsi="Times New Roman" w:cs="Times New Roman"/>
          <w:sz w:val="20"/>
          <w:szCs w:val="20"/>
        </w:rPr>
        <w:t xml:space="preserve">ния мерам пожарной безопасности, а также приведение  в надлежащее состояние территории в соответствии с правилами пожарной безопасности. 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Разработанные мероприятия в программе по укреплению пожарной безопасности позволяют решить в</w:t>
      </w:r>
      <w:r w:rsidRPr="005D42DC">
        <w:rPr>
          <w:rFonts w:ascii="Times New Roman" w:hAnsi="Times New Roman" w:cs="Times New Roman"/>
          <w:sz w:val="20"/>
          <w:szCs w:val="20"/>
        </w:rPr>
        <w:t>о</w:t>
      </w:r>
      <w:r w:rsidRPr="005D42DC">
        <w:rPr>
          <w:rFonts w:ascii="Times New Roman" w:hAnsi="Times New Roman" w:cs="Times New Roman"/>
          <w:sz w:val="20"/>
          <w:szCs w:val="20"/>
        </w:rPr>
        <w:t>просы тушения пожаров на территории поселения, предупреждения возникновения пожаров, обучение населения действиям в случае возникновения пожара.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На практике доказано, что организация тушения пожара в течени</w:t>
      </w:r>
      <w:proofErr w:type="gramStart"/>
      <w:r w:rsidRPr="005D42D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D42DC">
        <w:rPr>
          <w:rFonts w:ascii="Times New Roman" w:hAnsi="Times New Roman" w:cs="Times New Roman"/>
          <w:sz w:val="20"/>
          <w:szCs w:val="20"/>
        </w:rPr>
        <w:t xml:space="preserve"> 10 минут с момента его возникновения является основным фактором, определяющим успех тушения до 90% пожаров, спасения людей, животных, мат</w:t>
      </w:r>
      <w:r w:rsidRPr="005D42DC">
        <w:rPr>
          <w:rFonts w:ascii="Times New Roman" w:hAnsi="Times New Roman" w:cs="Times New Roman"/>
          <w:sz w:val="20"/>
          <w:szCs w:val="20"/>
        </w:rPr>
        <w:t>е</w:t>
      </w:r>
      <w:r w:rsidRPr="005D42DC">
        <w:rPr>
          <w:rFonts w:ascii="Times New Roman" w:hAnsi="Times New Roman" w:cs="Times New Roman"/>
          <w:sz w:val="20"/>
          <w:szCs w:val="20"/>
        </w:rPr>
        <w:t>риальных ценностей.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Содержание личного состава требует определенных материальных затрат, решение подобных задач во</w:t>
      </w:r>
      <w:r w:rsidRPr="005D42DC">
        <w:rPr>
          <w:rFonts w:ascii="Times New Roman" w:hAnsi="Times New Roman" w:cs="Times New Roman"/>
          <w:sz w:val="20"/>
          <w:szCs w:val="20"/>
        </w:rPr>
        <w:t>з</w:t>
      </w:r>
      <w:r w:rsidRPr="005D42DC">
        <w:rPr>
          <w:rFonts w:ascii="Times New Roman" w:hAnsi="Times New Roman" w:cs="Times New Roman"/>
          <w:sz w:val="20"/>
          <w:szCs w:val="20"/>
        </w:rPr>
        <w:t>можно лишь с использованием программн</w:t>
      </w:r>
      <w:proofErr w:type="gramStart"/>
      <w:r w:rsidRPr="005D42DC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5D42DC">
        <w:rPr>
          <w:rFonts w:ascii="Times New Roman" w:hAnsi="Times New Roman" w:cs="Times New Roman"/>
          <w:sz w:val="20"/>
          <w:szCs w:val="20"/>
        </w:rPr>
        <w:t xml:space="preserve"> целевых методов.</w:t>
      </w:r>
    </w:p>
    <w:p w:rsidR="005D42DC" w:rsidRPr="005D42DC" w:rsidRDefault="005D42DC" w:rsidP="005D42DC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2. Приоритеты муниципальной политики в соответствующей сфере социально-экономического развития МО – </w:t>
      </w:r>
      <w:proofErr w:type="spellStart"/>
      <w:r w:rsidRPr="005D42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sz w:val="20"/>
          <w:szCs w:val="20"/>
        </w:rPr>
        <w:t xml:space="preserve"> городское поселение, описание целей и задач муниципальной программы;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Приоритетным направлением муниципальной политики социально-экономического развития</w:t>
      </w:r>
      <w:r w:rsidRPr="005D42D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D42DC">
        <w:rPr>
          <w:rFonts w:ascii="Times New Roman" w:hAnsi="Times New Roman" w:cs="Times New Roman"/>
          <w:sz w:val="20"/>
          <w:szCs w:val="20"/>
        </w:rPr>
        <w:t xml:space="preserve">МО – </w:t>
      </w:r>
      <w:proofErr w:type="spellStart"/>
      <w:r w:rsidRPr="005D42DC">
        <w:rPr>
          <w:rFonts w:ascii="Times New Roman" w:hAnsi="Times New Roman" w:cs="Times New Roman"/>
          <w:sz w:val="20"/>
          <w:szCs w:val="20"/>
        </w:rPr>
        <w:t>Нов</w:t>
      </w:r>
      <w:r w:rsidRPr="005D42DC">
        <w:rPr>
          <w:rFonts w:ascii="Times New Roman" w:hAnsi="Times New Roman" w:cs="Times New Roman"/>
          <w:sz w:val="20"/>
          <w:szCs w:val="20"/>
        </w:rPr>
        <w:t>о</w:t>
      </w:r>
      <w:r w:rsidRPr="005D42DC">
        <w:rPr>
          <w:rFonts w:ascii="Times New Roman" w:hAnsi="Times New Roman" w:cs="Times New Roman"/>
          <w:sz w:val="20"/>
          <w:szCs w:val="20"/>
        </w:rPr>
        <w:t>мичуринское</w:t>
      </w:r>
      <w:proofErr w:type="spellEnd"/>
      <w:r w:rsidRPr="005D42DC">
        <w:rPr>
          <w:rFonts w:ascii="Times New Roman" w:hAnsi="Times New Roman" w:cs="Times New Roman"/>
          <w:sz w:val="20"/>
          <w:szCs w:val="20"/>
        </w:rPr>
        <w:t xml:space="preserve"> городское поселение в сфере обеспечения пожарной безопасности на территории Новомичуринск</w:t>
      </w:r>
      <w:r w:rsidRPr="005D42DC">
        <w:rPr>
          <w:rFonts w:ascii="Times New Roman" w:hAnsi="Times New Roman" w:cs="Times New Roman"/>
          <w:sz w:val="20"/>
          <w:szCs w:val="20"/>
        </w:rPr>
        <w:t>о</w:t>
      </w:r>
      <w:r w:rsidRPr="005D42DC">
        <w:rPr>
          <w:rFonts w:ascii="Times New Roman" w:hAnsi="Times New Roman" w:cs="Times New Roman"/>
          <w:sz w:val="20"/>
          <w:szCs w:val="20"/>
        </w:rPr>
        <w:t>го городского поселения является обеспечение пожарной безопасности в поселении, уменьшения гибели и тра</w:t>
      </w:r>
      <w:r w:rsidRPr="005D42DC">
        <w:rPr>
          <w:rFonts w:ascii="Times New Roman" w:hAnsi="Times New Roman" w:cs="Times New Roman"/>
          <w:sz w:val="20"/>
          <w:szCs w:val="20"/>
        </w:rPr>
        <w:t>в</w:t>
      </w:r>
      <w:r w:rsidRPr="005D42DC">
        <w:rPr>
          <w:rFonts w:ascii="Times New Roman" w:hAnsi="Times New Roman" w:cs="Times New Roman"/>
          <w:sz w:val="20"/>
          <w:szCs w:val="20"/>
        </w:rPr>
        <w:t>матизма людей.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Целью Программы является: </w:t>
      </w:r>
    </w:p>
    <w:p w:rsidR="005D42DC" w:rsidRPr="005D42DC" w:rsidRDefault="005D42DC" w:rsidP="008B723A">
      <w:pPr>
        <w:numPr>
          <w:ilvl w:val="0"/>
          <w:numId w:val="4"/>
        </w:numPr>
        <w:tabs>
          <w:tab w:val="left" w:pos="31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последовательное снижение рисков чрезвычайных ситуаций;</w:t>
      </w:r>
    </w:p>
    <w:p w:rsidR="005D42DC" w:rsidRPr="005D42DC" w:rsidRDefault="005D42DC" w:rsidP="008B723A">
      <w:pPr>
        <w:numPr>
          <w:ilvl w:val="0"/>
          <w:numId w:val="4"/>
        </w:numPr>
        <w:tabs>
          <w:tab w:val="left" w:pos="31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создание необходимых условий для усиления </w:t>
      </w:r>
      <w:proofErr w:type="spellStart"/>
      <w:r w:rsidRPr="005D42DC">
        <w:rPr>
          <w:rFonts w:ascii="Times New Roman" w:hAnsi="Times New Roman" w:cs="Times New Roman"/>
          <w:sz w:val="20"/>
          <w:szCs w:val="20"/>
        </w:rPr>
        <w:t>пожарозащищенности</w:t>
      </w:r>
      <w:proofErr w:type="spellEnd"/>
      <w:r w:rsidRPr="005D42DC">
        <w:rPr>
          <w:rFonts w:ascii="Times New Roman" w:hAnsi="Times New Roman" w:cs="Times New Roman"/>
          <w:sz w:val="20"/>
          <w:szCs w:val="20"/>
        </w:rPr>
        <w:t xml:space="preserve"> МО - </w:t>
      </w:r>
      <w:proofErr w:type="spellStart"/>
      <w:r w:rsidRPr="005D42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sz w:val="20"/>
          <w:szCs w:val="20"/>
        </w:rPr>
        <w:t xml:space="preserve"> г</w:t>
      </w:r>
      <w:r w:rsidRPr="005D42DC">
        <w:rPr>
          <w:rFonts w:ascii="Times New Roman" w:hAnsi="Times New Roman" w:cs="Times New Roman"/>
          <w:sz w:val="20"/>
          <w:szCs w:val="20"/>
        </w:rPr>
        <w:t>о</w:t>
      </w:r>
      <w:r w:rsidRPr="005D42DC">
        <w:rPr>
          <w:rFonts w:ascii="Times New Roman" w:hAnsi="Times New Roman" w:cs="Times New Roman"/>
          <w:sz w:val="20"/>
          <w:szCs w:val="20"/>
        </w:rPr>
        <w:t xml:space="preserve">родское поселение и уменьшение гибели и травматизма людей и размера материальных потерь от огня.                       </w:t>
      </w:r>
    </w:p>
    <w:p w:rsidR="005D42DC" w:rsidRPr="005D42DC" w:rsidRDefault="005D42DC" w:rsidP="005D42D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Для достижения поставленных целей необходимо решение следующей задачи:</w:t>
      </w:r>
    </w:p>
    <w:p w:rsidR="005D42DC" w:rsidRPr="005D42DC" w:rsidRDefault="005D42DC" w:rsidP="008B723A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заблаговременное осуществление комплекса мер, направленных на предупреждение и тушение пожаров, максимально возможное уменьшение рисков гибели людей, а также на сохр</w:t>
      </w:r>
      <w:r w:rsidRPr="005D42DC">
        <w:rPr>
          <w:rFonts w:ascii="Times New Roman" w:hAnsi="Times New Roman" w:cs="Times New Roman"/>
          <w:sz w:val="20"/>
          <w:szCs w:val="20"/>
        </w:rPr>
        <w:t>а</w:t>
      </w:r>
      <w:r w:rsidRPr="005D42DC">
        <w:rPr>
          <w:rFonts w:ascii="Times New Roman" w:hAnsi="Times New Roman" w:cs="Times New Roman"/>
          <w:sz w:val="20"/>
          <w:szCs w:val="20"/>
        </w:rPr>
        <w:t>нение здоровья людей.</w:t>
      </w:r>
    </w:p>
    <w:p w:rsidR="005D42DC" w:rsidRPr="005D42DC" w:rsidRDefault="005D42DC" w:rsidP="005D42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3. Сроки и этапы реализации муниципальной программы</w:t>
      </w:r>
    </w:p>
    <w:p w:rsidR="005D42DC" w:rsidRPr="005D42DC" w:rsidRDefault="005D42DC" w:rsidP="005D42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Программа рассчитана на период  2019 - 2026  годы. Программа проводится в один этап.</w:t>
      </w:r>
    </w:p>
    <w:p w:rsidR="005D42DC" w:rsidRPr="005D42DC" w:rsidRDefault="005D42DC" w:rsidP="005D42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4. Прогноз ожидаемых результатов муниципальной программы, </w:t>
      </w:r>
    </w:p>
    <w:p w:rsidR="005D42DC" w:rsidRPr="005D42DC" w:rsidRDefault="005D42DC" w:rsidP="005D42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целевые показатели муниципальной программы</w:t>
      </w:r>
    </w:p>
    <w:p w:rsidR="005D42DC" w:rsidRPr="005D42DC" w:rsidRDefault="005D42DC" w:rsidP="005D42D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Реализация программы позволит:</w:t>
      </w:r>
    </w:p>
    <w:p w:rsidR="005D42DC" w:rsidRPr="005D42DC" w:rsidRDefault="005D42DC" w:rsidP="005D42D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  При выполнении намеченных в Программе мероприятий достигнуть в борьбе с пожарами положител</w:t>
      </w:r>
      <w:r w:rsidRPr="005D42DC">
        <w:rPr>
          <w:rFonts w:ascii="Times New Roman" w:hAnsi="Times New Roman" w:cs="Times New Roman"/>
          <w:sz w:val="20"/>
          <w:szCs w:val="20"/>
        </w:rPr>
        <w:t>ь</w:t>
      </w:r>
      <w:r w:rsidRPr="005D42DC">
        <w:rPr>
          <w:rFonts w:ascii="Times New Roman" w:hAnsi="Times New Roman" w:cs="Times New Roman"/>
          <w:sz w:val="20"/>
          <w:szCs w:val="20"/>
        </w:rPr>
        <w:t>ных результатов, остановить рост их количества, уменьшить гибель и травматизм людей, сокращение времени реагирования на чрезвычайные ситуации на территории Новомичуринского городского поселения.</w:t>
      </w:r>
    </w:p>
    <w:p w:rsidR="005D42DC" w:rsidRPr="005D42DC" w:rsidRDefault="005D42DC" w:rsidP="005D42D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Целевые показатели муниципальной программы приведены в таблице № 1 к настоящей программе. </w:t>
      </w:r>
    </w:p>
    <w:p w:rsidR="005D42DC" w:rsidRPr="005D42DC" w:rsidRDefault="005D42DC" w:rsidP="005D42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D42DC">
        <w:rPr>
          <w:rFonts w:ascii="Times New Roman" w:hAnsi="Times New Roman" w:cs="Times New Roman"/>
          <w:sz w:val="20"/>
          <w:szCs w:val="20"/>
        </w:rPr>
        <w:t xml:space="preserve">    5. Перечень и краткое описание подпрограмм, входящих </w:t>
      </w:r>
      <w:proofErr w:type="gramStart"/>
      <w:r w:rsidRPr="005D42D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D42DC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5D42DC" w:rsidRPr="005D42DC" w:rsidRDefault="005D42DC" w:rsidP="005D42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D42DC">
        <w:rPr>
          <w:rFonts w:ascii="Times New Roman" w:hAnsi="Times New Roman" w:cs="Times New Roman"/>
          <w:sz w:val="20"/>
          <w:szCs w:val="20"/>
        </w:rPr>
        <w:t xml:space="preserve">       муниципальную программу </w:t>
      </w:r>
    </w:p>
    <w:p w:rsidR="005D42DC" w:rsidRPr="005D42DC" w:rsidRDefault="005D42DC" w:rsidP="005D42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            Подпрограммы, входящие в муниципальную программу, отсутствуют.</w:t>
      </w:r>
    </w:p>
    <w:p w:rsidR="005D42DC" w:rsidRPr="005D42DC" w:rsidRDefault="005D42DC" w:rsidP="005D42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D42DC">
        <w:rPr>
          <w:rFonts w:ascii="Times New Roman" w:hAnsi="Times New Roman" w:cs="Times New Roman"/>
          <w:sz w:val="20"/>
          <w:szCs w:val="20"/>
        </w:rPr>
        <w:t xml:space="preserve">     6. Основные мероприятия муниципальной программы</w:t>
      </w:r>
    </w:p>
    <w:p w:rsidR="005D42DC" w:rsidRPr="005D42DC" w:rsidRDefault="005D42DC" w:rsidP="005D42D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Основным мероприятием муниципальной Программы является  обеспечение пожарной безопасности на территории Новомичуринского  городского поселения путем привлечения специализированной организации</w:t>
      </w:r>
    </w:p>
    <w:p w:rsidR="005D42DC" w:rsidRPr="005D42DC" w:rsidRDefault="005D42DC" w:rsidP="005D42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7. Основные меры правового регулирования в соответствующей сфере, </w:t>
      </w:r>
    </w:p>
    <w:p w:rsidR="005D42DC" w:rsidRPr="005D42DC" w:rsidRDefault="005D42DC" w:rsidP="005D42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направленные на достижение цели и (или) конечных результатов </w:t>
      </w:r>
    </w:p>
    <w:p w:rsidR="005D42DC" w:rsidRPr="005D42DC" w:rsidRDefault="005D42DC" w:rsidP="005D42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5D42DC" w:rsidRPr="005D42DC" w:rsidRDefault="005D42DC" w:rsidP="005D42D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Муниципальная программа разработана в соответствии с действующим законодательством, а также на о</w:t>
      </w:r>
      <w:r w:rsidRPr="005D42DC">
        <w:rPr>
          <w:rFonts w:ascii="Times New Roman" w:hAnsi="Times New Roman" w:cs="Times New Roman"/>
          <w:sz w:val="20"/>
          <w:szCs w:val="20"/>
        </w:rPr>
        <w:t>с</w:t>
      </w:r>
      <w:r w:rsidRPr="005D42DC">
        <w:rPr>
          <w:rFonts w:ascii="Times New Roman" w:hAnsi="Times New Roman" w:cs="Times New Roman"/>
          <w:sz w:val="20"/>
          <w:szCs w:val="20"/>
        </w:rPr>
        <w:t>новании:</w:t>
      </w:r>
    </w:p>
    <w:p w:rsidR="005D42DC" w:rsidRPr="005D42DC" w:rsidRDefault="005D42DC" w:rsidP="008B723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42DC">
        <w:rPr>
          <w:rFonts w:ascii="Times New Roman" w:hAnsi="Times New Roman" w:cs="Times New Roman"/>
          <w:spacing w:val="-2"/>
          <w:sz w:val="20"/>
          <w:szCs w:val="20"/>
        </w:rPr>
        <w:t xml:space="preserve">Федерального </w:t>
      </w:r>
      <w:hyperlink r:id="rId11" w:history="1">
        <w:proofErr w:type="gramStart"/>
        <w:r w:rsidRPr="005D42DC">
          <w:rPr>
            <w:rFonts w:ascii="Times New Roman" w:hAnsi="Times New Roman" w:cs="Times New Roman"/>
            <w:spacing w:val="-2"/>
            <w:sz w:val="20"/>
            <w:szCs w:val="20"/>
          </w:rPr>
          <w:t>закон</w:t>
        </w:r>
        <w:proofErr w:type="gramEnd"/>
      </w:hyperlink>
      <w:r w:rsidRPr="005D42DC">
        <w:rPr>
          <w:rFonts w:ascii="Times New Roman" w:hAnsi="Times New Roman" w:cs="Times New Roman"/>
          <w:spacing w:val="-2"/>
          <w:sz w:val="20"/>
          <w:szCs w:val="20"/>
        </w:rPr>
        <w:t>а от 21 декабря 1994 г. № 68-ФЗ «О защите населения и территорий от чрезвычайных ситуаций природного и техногенного характера»;</w:t>
      </w:r>
    </w:p>
    <w:p w:rsidR="005D42DC" w:rsidRPr="005D42DC" w:rsidRDefault="005D42DC" w:rsidP="008B723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42DC">
        <w:rPr>
          <w:rFonts w:ascii="Times New Roman" w:hAnsi="Times New Roman" w:cs="Times New Roman"/>
          <w:spacing w:val="-2"/>
          <w:sz w:val="20"/>
          <w:szCs w:val="20"/>
        </w:rPr>
        <w:t>Федерального закона от 21 декабря 1994 г. № 69-ФЗ «О пожарной безопасности»</w:t>
      </w:r>
    </w:p>
    <w:p w:rsidR="005D42DC" w:rsidRPr="005D42DC" w:rsidRDefault="005D42DC" w:rsidP="008B723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42DC">
        <w:rPr>
          <w:rFonts w:ascii="Times New Roman" w:hAnsi="Times New Roman" w:cs="Times New Roman"/>
          <w:spacing w:val="-2"/>
          <w:sz w:val="20"/>
          <w:szCs w:val="20"/>
        </w:rPr>
        <w:t>Федерального закона от 22.07.2008 г. № 123-ФЗ «Технический регламент о требованиях пожарной безопасности».</w:t>
      </w:r>
    </w:p>
    <w:p w:rsidR="005D42DC" w:rsidRPr="005D42DC" w:rsidRDefault="005D42DC" w:rsidP="008B723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42DC">
        <w:rPr>
          <w:rFonts w:ascii="Times New Roman" w:hAnsi="Times New Roman" w:cs="Times New Roman"/>
          <w:spacing w:val="-2"/>
          <w:sz w:val="20"/>
          <w:szCs w:val="20"/>
        </w:rPr>
        <w:t>Закон Рязанской области от 16.03.2006 г. № 28-ОЗ «О пожарной безопасности в Рязанской области».</w:t>
      </w:r>
    </w:p>
    <w:p w:rsidR="005D42DC" w:rsidRPr="005D42DC" w:rsidRDefault="005D42DC" w:rsidP="005D42D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- Постановление администрации муниципального образования-</w:t>
      </w:r>
      <w:proofErr w:type="spellStart"/>
      <w:r w:rsidRPr="005D42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sz w:val="20"/>
          <w:szCs w:val="20"/>
        </w:rPr>
        <w:t xml:space="preserve"> городское поселение от 28.09.2016 г. № 308 «Об утверждении порядка разработки, реализации и оценки эффективности, муниципал</w:t>
      </w:r>
      <w:r w:rsidRPr="005D42DC">
        <w:rPr>
          <w:rFonts w:ascii="Times New Roman" w:hAnsi="Times New Roman" w:cs="Times New Roman"/>
          <w:sz w:val="20"/>
          <w:szCs w:val="20"/>
        </w:rPr>
        <w:t>ь</w:t>
      </w:r>
      <w:r w:rsidRPr="005D42DC">
        <w:rPr>
          <w:rFonts w:ascii="Times New Roman" w:hAnsi="Times New Roman" w:cs="Times New Roman"/>
          <w:sz w:val="20"/>
          <w:szCs w:val="20"/>
        </w:rPr>
        <w:t xml:space="preserve">ных программ и методических указаний по разработке и реализации муниципальных программ в муниципальном образовании - </w:t>
      </w:r>
      <w:proofErr w:type="spellStart"/>
      <w:r w:rsidRPr="005D42DC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sz w:val="20"/>
          <w:szCs w:val="20"/>
        </w:rPr>
        <w:t xml:space="preserve"> городское поселение»; </w:t>
      </w:r>
    </w:p>
    <w:p w:rsidR="005D42DC" w:rsidRPr="005D42DC" w:rsidRDefault="005D42DC" w:rsidP="005D42D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Нормативно-правовые акты для основных мер правового регулирования в сфере реализации муниц</w:t>
      </w:r>
      <w:r w:rsidRPr="005D42DC">
        <w:rPr>
          <w:rFonts w:ascii="Times New Roman" w:hAnsi="Times New Roman" w:cs="Times New Roman"/>
          <w:sz w:val="20"/>
          <w:szCs w:val="20"/>
        </w:rPr>
        <w:t>и</w:t>
      </w:r>
      <w:r w:rsidRPr="005D42DC">
        <w:rPr>
          <w:rFonts w:ascii="Times New Roman" w:hAnsi="Times New Roman" w:cs="Times New Roman"/>
          <w:sz w:val="20"/>
          <w:szCs w:val="20"/>
        </w:rPr>
        <w:t>пальной программы дополнительно приниматься не будут. (Таблица № 3)</w:t>
      </w:r>
    </w:p>
    <w:p w:rsidR="005D42DC" w:rsidRPr="005D42DC" w:rsidRDefault="005D42DC" w:rsidP="005D42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8. Ресурсное обеспечение муниципальной программы</w:t>
      </w:r>
    </w:p>
    <w:p w:rsidR="005D42DC" w:rsidRPr="005D42DC" w:rsidRDefault="005D42DC" w:rsidP="005D42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ab/>
        <w:t>Общий объем финансирования программы за счет средств  бюджета Новомичуринского городского п</w:t>
      </w:r>
      <w:r w:rsidRPr="005D42DC">
        <w:rPr>
          <w:rFonts w:ascii="Times New Roman" w:hAnsi="Times New Roman" w:cs="Times New Roman"/>
          <w:sz w:val="20"/>
          <w:szCs w:val="20"/>
        </w:rPr>
        <w:t>о</w:t>
      </w:r>
      <w:r w:rsidRPr="005D42DC">
        <w:rPr>
          <w:rFonts w:ascii="Times New Roman" w:hAnsi="Times New Roman" w:cs="Times New Roman"/>
          <w:sz w:val="20"/>
          <w:szCs w:val="20"/>
        </w:rPr>
        <w:t>селения составляет 4 695,4 тыс. рублей, в том числе по годам:</w:t>
      </w:r>
    </w:p>
    <w:p w:rsidR="005D42DC" w:rsidRPr="005D42DC" w:rsidRDefault="005D42DC" w:rsidP="005D42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ab/>
        <w:t>2019 год – 504,6 тыс. рублей;</w:t>
      </w:r>
    </w:p>
    <w:p w:rsidR="005D42DC" w:rsidRPr="005D42DC" w:rsidRDefault="005D42DC" w:rsidP="005D42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ab/>
        <w:t>2020 год - 550,0 тыс. рублей;</w:t>
      </w:r>
    </w:p>
    <w:p w:rsidR="005D42DC" w:rsidRPr="005D42DC" w:rsidRDefault="005D42DC" w:rsidP="005D42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ab/>
        <w:t>2021 год – 595,4 тыс. рублей;</w:t>
      </w:r>
    </w:p>
    <w:p w:rsidR="005D42DC" w:rsidRPr="005D42DC" w:rsidRDefault="005D42DC" w:rsidP="005D42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ab/>
        <w:t>2022 год – 645,4 тыс. рублей;</w:t>
      </w:r>
    </w:p>
    <w:p w:rsidR="005D42DC" w:rsidRPr="005D42DC" w:rsidRDefault="005D42DC" w:rsidP="005D42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ab/>
        <w:t>2023 год – 600,0 тыс. рублей</w:t>
      </w:r>
    </w:p>
    <w:p w:rsidR="005D42DC" w:rsidRPr="005D42DC" w:rsidRDefault="005D42DC" w:rsidP="005D42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ab/>
        <w:t xml:space="preserve">2024 год – 600,0 тыс. рублей </w:t>
      </w:r>
    </w:p>
    <w:p w:rsidR="005D42DC" w:rsidRPr="005D42DC" w:rsidRDefault="005D42DC" w:rsidP="005D42D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ab/>
        <w:t xml:space="preserve">2025 год – 600,0 тыс. рублей </w:t>
      </w:r>
    </w:p>
    <w:p w:rsidR="005D42DC" w:rsidRPr="005D42DC" w:rsidRDefault="005D42DC" w:rsidP="005D42D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  2026 год – 600,0 тыс. рублей </w:t>
      </w:r>
    </w:p>
    <w:p w:rsidR="005D42DC" w:rsidRPr="005D42DC" w:rsidRDefault="005D42DC" w:rsidP="005D42D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Финансовое обеспечение Программы планируется также в рамках текущего </w:t>
      </w:r>
      <w:proofErr w:type="gramStart"/>
      <w:r w:rsidRPr="005D42DC">
        <w:rPr>
          <w:rFonts w:ascii="Times New Roman" w:hAnsi="Times New Roman" w:cs="Times New Roman"/>
          <w:sz w:val="20"/>
          <w:szCs w:val="20"/>
        </w:rPr>
        <w:t>финансирования основной д</w:t>
      </w:r>
      <w:r w:rsidRPr="005D42DC">
        <w:rPr>
          <w:rFonts w:ascii="Times New Roman" w:hAnsi="Times New Roman" w:cs="Times New Roman"/>
          <w:sz w:val="20"/>
          <w:szCs w:val="20"/>
        </w:rPr>
        <w:t>е</w:t>
      </w:r>
      <w:r w:rsidRPr="005D42DC">
        <w:rPr>
          <w:rFonts w:ascii="Times New Roman" w:hAnsi="Times New Roman" w:cs="Times New Roman"/>
          <w:sz w:val="20"/>
          <w:szCs w:val="20"/>
        </w:rPr>
        <w:t>ятельности участников мероприятий Программы</w:t>
      </w:r>
      <w:proofErr w:type="gramEnd"/>
      <w:r w:rsidRPr="005D42DC">
        <w:rPr>
          <w:rFonts w:ascii="Times New Roman" w:hAnsi="Times New Roman" w:cs="Times New Roman"/>
          <w:sz w:val="20"/>
          <w:szCs w:val="20"/>
        </w:rPr>
        <w:t>.</w:t>
      </w:r>
    </w:p>
    <w:p w:rsidR="005D42DC" w:rsidRPr="005D42DC" w:rsidRDefault="005D42DC" w:rsidP="005D42D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Объемы финансирования мероприятий Программы носят прогнозный характер и подлежат ежегодному уточнению при принятии бюджета муниципального образования на очередной год и плановый период. (Таблица № 4,5)</w:t>
      </w:r>
    </w:p>
    <w:p w:rsidR="005D42DC" w:rsidRPr="005D42DC" w:rsidRDefault="005D42DC" w:rsidP="005D42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Приложение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к паспорту муниципальной программы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5D42DC">
        <w:rPr>
          <w:rFonts w:ascii="Times New Roman" w:hAnsi="Times New Roman" w:cs="Times New Roman"/>
          <w:spacing w:val="-6"/>
          <w:sz w:val="20"/>
          <w:szCs w:val="20"/>
        </w:rPr>
        <w:t xml:space="preserve">«Обеспечение пожарной безопасности на территории </w:t>
      </w:r>
    </w:p>
    <w:p w:rsidR="005D42DC" w:rsidRPr="005D42DC" w:rsidRDefault="005D42DC" w:rsidP="005D42DC">
      <w:pPr>
        <w:widowControl w:val="0"/>
        <w:tabs>
          <w:tab w:val="left" w:pos="2042"/>
          <w:tab w:val="right" w:pos="99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6"/>
          <w:sz w:val="20"/>
          <w:szCs w:val="20"/>
        </w:rPr>
      </w:pPr>
      <w:r w:rsidRPr="005D42DC">
        <w:rPr>
          <w:rFonts w:ascii="Times New Roman" w:hAnsi="Times New Roman" w:cs="Times New Roman"/>
          <w:spacing w:val="-6"/>
          <w:sz w:val="20"/>
          <w:szCs w:val="20"/>
        </w:rPr>
        <w:tab/>
        <w:t xml:space="preserve">                         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                                                           </w:t>
      </w:r>
      <w:r w:rsidRPr="005D42DC">
        <w:rPr>
          <w:rFonts w:ascii="Times New Roman" w:hAnsi="Times New Roman" w:cs="Times New Roman"/>
          <w:spacing w:val="-6"/>
          <w:sz w:val="20"/>
          <w:szCs w:val="20"/>
        </w:rPr>
        <w:t xml:space="preserve">  МО – </w:t>
      </w:r>
      <w:proofErr w:type="spellStart"/>
      <w:r w:rsidRPr="005D42DC">
        <w:rPr>
          <w:rFonts w:ascii="Times New Roman" w:hAnsi="Times New Roman" w:cs="Times New Roman"/>
          <w:spacing w:val="-6"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spacing w:val="-6"/>
          <w:sz w:val="20"/>
          <w:szCs w:val="20"/>
        </w:rPr>
        <w:t xml:space="preserve"> городское поселение»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pacing w:val="-6"/>
          <w:sz w:val="20"/>
          <w:szCs w:val="20"/>
        </w:rPr>
        <w:t>Таблица 1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Сведения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о целевых показателях муниципальной программы и их значениях.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91"/>
        <w:gridCol w:w="1134"/>
        <w:gridCol w:w="1417"/>
        <w:gridCol w:w="1155"/>
        <w:gridCol w:w="1397"/>
        <w:gridCol w:w="1275"/>
        <w:gridCol w:w="1418"/>
      </w:tblGrid>
      <w:tr w:rsidR="005D42DC" w:rsidRPr="005D42DC" w:rsidTr="005D42DC">
        <w:tc>
          <w:tcPr>
            <w:tcW w:w="520" w:type="dxa"/>
            <w:vMerge w:val="restart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91" w:type="dxa"/>
            <w:vMerge w:val="restart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134" w:type="dxa"/>
            <w:vMerge w:val="restart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Базовое знач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ние целевого показателя на начало реал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зации Пр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5245" w:type="dxa"/>
            <w:gridSpan w:val="4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Планируемые значения целевых показателей по годам ре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</w:p>
        </w:tc>
      </w:tr>
      <w:tr w:rsidR="005D42DC" w:rsidRPr="005D42DC" w:rsidTr="005D42DC">
        <w:tc>
          <w:tcPr>
            <w:tcW w:w="520" w:type="dxa"/>
            <w:vMerge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2019-2023 </w:t>
            </w: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5" w:type="dxa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418" w:type="dxa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</w:tr>
      <w:tr w:rsidR="005D42DC" w:rsidRPr="005D42DC" w:rsidTr="005D42DC">
        <w:tc>
          <w:tcPr>
            <w:tcW w:w="520" w:type="dxa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2DC" w:rsidRPr="005D42DC" w:rsidTr="005D42DC">
        <w:trPr>
          <w:trHeight w:val="365"/>
        </w:trPr>
        <w:tc>
          <w:tcPr>
            <w:tcW w:w="10207" w:type="dxa"/>
            <w:gridSpan w:val="8"/>
          </w:tcPr>
          <w:p w:rsidR="005D42DC" w:rsidRPr="005D42DC" w:rsidRDefault="005D42DC" w:rsidP="005D42DC">
            <w:pPr>
              <w:spacing w:after="0"/>
              <w:ind w:lef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Задача 1. Заблаговременное осуществление комплекса мер, направленных на предупреждение и тушение пож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ров, максимально возможное уменьшение рисков гибели людей, а также на сохранение здоровья людей.</w:t>
            </w:r>
          </w:p>
        </w:tc>
      </w:tr>
      <w:tr w:rsidR="005D42DC" w:rsidRPr="005D42DC" w:rsidTr="005D42DC">
        <w:trPr>
          <w:trHeight w:val="3014"/>
        </w:trPr>
        <w:tc>
          <w:tcPr>
            <w:tcW w:w="520" w:type="dxa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1" w:type="dxa"/>
          </w:tcPr>
          <w:p w:rsidR="005D42DC" w:rsidRPr="005D42DC" w:rsidRDefault="005D42DC" w:rsidP="005D42DC">
            <w:pPr>
              <w:tabs>
                <w:tab w:val="left" w:pos="1134"/>
              </w:tabs>
              <w:spacing w:after="0"/>
              <w:ind w:lef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Привлечение специализир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ванной орган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зации к мерам по обеспечению пожарной бе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опасности на территории Н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вомичуринского городского п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  <w:p w:rsidR="005D42DC" w:rsidRPr="005D42DC" w:rsidRDefault="005D42DC" w:rsidP="005D42DC">
            <w:pPr>
              <w:tabs>
                <w:tab w:val="left" w:pos="1134"/>
              </w:tabs>
              <w:spacing w:after="0"/>
              <w:ind w:lef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2DC" w:rsidRPr="005D42DC" w:rsidRDefault="005D42DC" w:rsidP="005D42DC">
            <w:pPr>
              <w:tabs>
                <w:tab w:val="left" w:pos="1134"/>
              </w:tabs>
              <w:spacing w:after="0"/>
              <w:ind w:lef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42DC" w:rsidRPr="005D42DC" w:rsidRDefault="005D42DC" w:rsidP="005D42DC">
            <w:pPr>
              <w:tabs>
                <w:tab w:val="left" w:pos="1134"/>
              </w:tabs>
              <w:spacing w:after="0"/>
              <w:ind w:lef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5D42DC" w:rsidRPr="005D42DC" w:rsidRDefault="005D42DC" w:rsidP="005D42DC">
            <w:pPr>
              <w:tabs>
                <w:tab w:val="left" w:pos="1134"/>
              </w:tabs>
              <w:spacing w:after="0"/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55" w:type="dxa"/>
          </w:tcPr>
          <w:p w:rsidR="005D42DC" w:rsidRPr="005D42DC" w:rsidRDefault="005D42DC" w:rsidP="005D42D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5D42DC" w:rsidRPr="005D42DC" w:rsidRDefault="005D42DC" w:rsidP="005D42DC">
            <w:pPr>
              <w:tabs>
                <w:tab w:val="left" w:pos="1134"/>
              </w:tabs>
              <w:spacing w:after="0"/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5D42DC" w:rsidRPr="005D42DC" w:rsidRDefault="005D42DC" w:rsidP="005D42D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42DC" w:rsidRPr="005D42DC" w:rsidRDefault="005D42DC" w:rsidP="005D42D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5D42DC" w:rsidRPr="005D42DC" w:rsidRDefault="005D42DC" w:rsidP="005D42D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42DC" w:rsidRPr="005D42DC" w:rsidRDefault="005D42DC" w:rsidP="005D42D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5D42DC">
        <w:rPr>
          <w:rFonts w:ascii="Times New Roman" w:hAnsi="Times New Roman" w:cs="Times New Roman"/>
          <w:spacing w:val="-6"/>
          <w:sz w:val="20"/>
          <w:szCs w:val="20"/>
        </w:rPr>
        <w:t>Таблица 2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Перечень основных мероприятий муниципальной программы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51"/>
        <w:gridCol w:w="1456"/>
        <w:gridCol w:w="1771"/>
        <w:gridCol w:w="1559"/>
        <w:gridCol w:w="1417"/>
      </w:tblGrid>
      <w:tr w:rsidR="005D42DC" w:rsidRPr="005D42DC" w:rsidTr="005D42DC">
        <w:tc>
          <w:tcPr>
            <w:tcW w:w="710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Наименование осно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ного мероприятия</w:t>
            </w:r>
          </w:p>
        </w:tc>
        <w:tc>
          <w:tcPr>
            <w:tcW w:w="1451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Соисполни</w:t>
            </w:r>
            <w:proofErr w:type="spell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, участник</w:t>
            </w:r>
          </w:p>
        </w:tc>
        <w:tc>
          <w:tcPr>
            <w:tcW w:w="1456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Срок начала и окончания реализации</w:t>
            </w:r>
          </w:p>
        </w:tc>
        <w:tc>
          <w:tcPr>
            <w:tcW w:w="1771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Ожидаемый неп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78F4">
              <w:rPr>
                <w:rFonts w:ascii="Times New Roman" w:hAnsi="Times New Roman" w:cs="Times New Roman"/>
                <w:sz w:val="20"/>
                <w:szCs w:val="20"/>
              </w:rPr>
              <w:t>средственный</w:t>
            </w:r>
          </w:p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</w:tc>
        <w:tc>
          <w:tcPr>
            <w:tcW w:w="155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Последствия не</w:t>
            </w:r>
            <w:r w:rsidR="00672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реализации 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новного мер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417" w:type="dxa"/>
            <w:shd w:val="clear" w:color="auto" w:fill="auto"/>
          </w:tcPr>
          <w:p w:rsidR="005D42DC" w:rsidRPr="005D42DC" w:rsidRDefault="005D42DC" w:rsidP="00672AF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Связь с цел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выми показ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телями</w:t>
            </w:r>
          </w:p>
        </w:tc>
      </w:tr>
      <w:tr w:rsidR="005D42DC" w:rsidRPr="005D42DC" w:rsidTr="005D42DC">
        <w:tc>
          <w:tcPr>
            <w:tcW w:w="710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42DC" w:rsidRPr="005D42DC" w:rsidTr="005D42DC">
        <w:tc>
          <w:tcPr>
            <w:tcW w:w="710" w:type="dxa"/>
            <w:shd w:val="clear" w:color="auto" w:fill="auto"/>
          </w:tcPr>
          <w:p w:rsidR="005D42DC" w:rsidRPr="005D42DC" w:rsidRDefault="005D42DC" w:rsidP="008B72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D42DC" w:rsidRPr="005D42DC" w:rsidRDefault="005D42DC" w:rsidP="005D42DC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тории Новомичури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ления, путем привл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чения специализир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ванной организации</w:t>
            </w:r>
          </w:p>
        </w:tc>
        <w:tc>
          <w:tcPr>
            <w:tcW w:w="1451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Ведущий 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спектор по делам</w:t>
            </w:r>
          </w:p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ГО и ЧС а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министрации МО-</w:t>
            </w: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Новомичури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ске</w:t>
            </w:r>
            <w:proofErr w:type="spell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поселения</w:t>
            </w:r>
          </w:p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в течение 2019 – 2026 гг.</w:t>
            </w:r>
          </w:p>
        </w:tc>
        <w:tc>
          <w:tcPr>
            <w:tcW w:w="1771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сокращение вр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мени реагиров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ния на чрезв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чайные ситуации </w:t>
            </w:r>
          </w:p>
        </w:tc>
        <w:tc>
          <w:tcPr>
            <w:tcW w:w="155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увеличение вр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мени реагиров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ния на чрезв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чайные ситу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417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Привлечение специализир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ванной орг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низации к мерам по обеспечению пожарной безопасности на территории Новомичури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ского горо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ского посел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</w:tbl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pacing w:val="-6"/>
          <w:sz w:val="20"/>
          <w:szCs w:val="20"/>
        </w:rPr>
        <w:t>Таблица 3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Сведения об основных мерах правового регулирования в сфере 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реализации муниципальной программы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56"/>
        <w:gridCol w:w="2845"/>
        <w:gridCol w:w="2061"/>
        <w:gridCol w:w="1643"/>
      </w:tblGrid>
      <w:tr w:rsidR="005D42DC" w:rsidRPr="005D42DC" w:rsidTr="005D42DC">
        <w:tc>
          <w:tcPr>
            <w:tcW w:w="594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56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2845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тивного правового акта</w:t>
            </w:r>
          </w:p>
        </w:tc>
        <w:tc>
          <w:tcPr>
            <w:tcW w:w="2061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Ответственный 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полнитель и сои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полнители</w:t>
            </w:r>
          </w:p>
        </w:tc>
        <w:tc>
          <w:tcPr>
            <w:tcW w:w="1643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5D42DC" w:rsidRPr="005D42DC" w:rsidTr="005D42DC">
        <w:tc>
          <w:tcPr>
            <w:tcW w:w="594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5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42DC" w:rsidRPr="005D42DC" w:rsidTr="005D42DC">
        <w:tc>
          <w:tcPr>
            <w:tcW w:w="594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2845" w:type="dxa"/>
            <w:shd w:val="clear" w:color="auto" w:fill="auto"/>
          </w:tcPr>
          <w:p w:rsidR="005D42DC" w:rsidRPr="005D42DC" w:rsidRDefault="005D42DC" w:rsidP="005D42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-</w:t>
            </w:r>
          </w:p>
        </w:tc>
        <w:tc>
          <w:tcPr>
            <w:tcW w:w="2061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pacing w:val="-6"/>
          <w:sz w:val="20"/>
          <w:szCs w:val="20"/>
        </w:rPr>
        <w:t>Таблица 4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реализации муниципальной программы за счет средств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бюджета</w:t>
      </w:r>
      <w:r w:rsidRPr="005D42D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МО – </w:t>
      </w:r>
      <w:proofErr w:type="spellStart"/>
      <w:r w:rsidRPr="005D42DC">
        <w:rPr>
          <w:rFonts w:ascii="Times New Roman" w:hAnsi="Times New Roman" w:cs="Times New Roman"/>
          <w:bCs/>
          <w:color w:val="000000"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городское поселение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11"/>
        <w:gridCol w:w="1559"/>
        <w:gridCol w:w="567"/>
        <w:gridCol w:w="567"/>
        <w:gridCol w:w="1134"/>
        <w:gridCol w:w="567"/>
        <w:gridCol w:w="851"/>
        <w:gridCol w:w="709"/>
        <w:gridCol w:w="709"/>
        <w:gridCol w:w="709"/>
        <w:gridCol w:w="709"/>
      </w:tblGrid>
      <w:tr w:rsidR="005D42DC" w:rsidRPr="005D42DC" w:rsidTr="005D42DC">
        <w:tc>
          <w:tcPr>
            <w:tcW w:w="540" w:type="dxa"/>
            <w:vMerge w:val="restart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ной програ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Расходы по годам, руб.</w:t>
            </w:r>
          </w:p>
        </w:tc>
      </w:tr>
      <w:tr w:rsidR="005D42DC" w:rsidRPr="005D42DC" w:rsidTr="005D42DC">
        <w:trPr>
          <w:cantSplit/>
          <w:trHeight w:val="1222"/>
        </w:trPr>
        <w:tc>
          <w:tcPr>
            <w:tcW w:w="540" w:type="dxa"/>
            <w:vMerge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2019-2023 годы</w:t>
            </w:r>
          </w:p>
        </w:tc>
        <w:tc>
          <w:tcPr>
            <w:tcW w:w="70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D42DC" w:rsidRPr="005D42DC" w:rsidTr="005D42DC">
        <w:trPr>
          <w:trHeight w:val="323"/>
        </w:trPr>
        <w:tc>
          <w:tcPr>
            <w:tcW w:w="540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D42DC" w:rsidRPr="005D42DC" w:rsidTr="00EA76D5">
        <w:trPr>
          <w:cantSplit/>
          <w:trHeight w:val="3811"/>
        </w:trPr>
        <w:tc>
          <w:tcPr>
            <w:tcW w:w="540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411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пожарной безопасности на территории МО-</w:t>
            </w: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Новомичури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559" w:type="dxa"/>
            <w:shd w:val="clear" w:color="auto" w:fill="auto"/>
          </w:tcPr>
          <w:p w:rsidR="005D42DC" w:rsidRPr="005D42DC" w:rsidRDefault="005D42DC" w:rsidP="005D42DC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Ведущий 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спектор по д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лам ГО и ЧС администрации МО – </w:t>
            </w: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чуринское</w:t>
            </w:r>
            <w:proofErr w:type="spell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родское посел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ние, члены КЧС и ОПБ при а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МО – </w:t>
            </w: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чуринское</w:t>
            </w:r>
            <w:proofErr w:type="spell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родское посел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ние  </w:t>
            </w:r>
          </w:p>
        </w:tc>
        <w:tc>
          <w:tcPr>
            <w:tcW w:w="567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567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55 0 00 00000</w:t>
            </w:r>
          </w:p>
        </w:tc>
        <w:tc>
          <w:tcPr>
            <w:tcW w:w="567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2895,4</w:t>
            </w:r>
          </w:p>
        </w:tc>
        <w:tc>
          <w:tcPr>
            <w:tcW w:w="70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4695,4</w:t>
            </w:r>
          </w:p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2DC" w:rsidRPr="005D42DC" w:rsidTr="005D42DC">
        <w:trPr>
          <w:cantSplit/>
          <w:trHeight w:val="3180"/>
        </w:trPr>
        <w:tc>
          <w:tcPr>
            <w:tcW w:w="540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ное м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ятие</w:t>
            </w:r>
          </w:p>
        </w:tc>
        <w:tc>
          <w:tcPr>
            <w:tcW w:w="1411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Новомичури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ского горо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ского посел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ния, путем привлечения специализир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ванной орг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</w:p>
        </w:tc>
        <w:tc>
          <w:tcPr>
            <w:tcW w:w="1559" w:type="dxa"/>
            <w:shd w:val="clear" w:color="auto" w:fill="auto"/>
          </w:tcPr>
          <w:p w:rsidR="005D42DC" w:rsidRPr="005D42DC" w:rsidRDefault="005D42DC" w:rsidP="005D42DC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Ведущий 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спектор по д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лам ГО и ЧС администрации МО </w:t>
            </w:r>
            <w:proofErr w:type="gram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овомичури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67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567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55 0 00 00000</w:t>
            </w:r>
          </w:p>
        </w:tc>
        <w:tc>
          <w:tcPr>
            <w:tcW w:w="567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2895,4</w:t>
            </w:r>
          </w:p>
        </w:tc>
        <w:tc>
          <w:tcPr>
            <w:tcW w:w="708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42DC" w:rsidRPr="005D42DC" w:rsidRDefault="005D42DC" w:rsidP="005D42D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4695,4</w:t>
            </w:r>
          </w:p>
        </w:tc>
      </w:tr>
    </w:tbl>
    <w:p w:rsidR="005D42DC" w:rsidRPr="005D42DC" w:rsidRDefault="005D42DC" w:rsidP="005D42DC">
      <w:pPr>
        <w:widowControl w:val="0"/>
        <w:tabs>
          <w:tab w:val="left" w:pos="7888"/>
          <w:tab w:val="right" w:pos="99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6"/>
          <w:sz w:val="20"/>
          <w:szCs w:val="20"/>
        </w:rPr>
      </w:pPr>
      <w:r w:rsidRPr="005D42DC">
        <w:rPr>
          <w:rFonts w:ascii="Times New Roman" w:hAnsi="Times New Roman" w:cs="Times New Roman"/>
          <w:spacing w:val="-6"/>
          <w:sz w:val="20"/>
          <w:szCs w:val="20"/>
        </w:rPr>
        <w:tab/>
      </w:r>
    </w:p>
    <w:p w:rsidR="005D42DC" w:rsidRPr="005D42DC" w:rsidRDefault="005D42DC" w:rsidP="005D42DC">
      <w:pPr>
        <w:widowControl w:val="0"/>
        <w:tabs>
          <w:tab w:val="left" w:pos="7888"/>
          <w:tab w:val="right" w:pos="99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6"/>
          <w:sz w:val="20"/>
          <w:szCs w:val="20"/>
        </w:rPr>
      </w:pPr>
      <w:r w:rsidRPr="005D42DC">
        <w:rPr>
          <w:rFonts w:ascii="Times New Roman" w:hAnsi="Times New Roman" w:cs="Times New Roman"/>
          <w:spacing w:val="-6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5D42DC" w:rsidRPr="005D42DC" w:rsidRDefault="005D42DC" w:rsidP="005D42DC">
      <w:pPr>
        <w:widowControl w:val="0"/>
        <w:tabs>
          <w:tab w:val="left" w:pos="7888"/>
          <w:tab w:val="right" w:pos="99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6"/>
          <w:sz w:val="20"/>
          <w:szCs w:val="20"/>
        </w:rPr>
      </w:pPr>
    </w:p>
    <w:p w:rsidR="005D42DC" w:rsidRPr="005D42DC" w:rsidRDefault="005D42DC" w:rsidP="005D42DC">
      <w:pPr>
        <w:widowControl w:val="0"/>
        <w:tabs>
          <w:tab w:val="left" w:pos="7888"/>
          <w:tab w:val="right" w:pos="992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pacing w:val="-6"/>
          <w:sz w:val="20"/>
          <w:szCs w:val="20"/>
        </w:rPr>
        <w:t xml:space="preserve"> Таблица 5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 xml:space="preserve">Ресурсное обеспечение и прогнозная оценка расходов федерального бюджета, областного бюджета, бюджета </w:t>
      </w:r>
      <w:r w:rsidRPr="005D42D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МО – </w:t>
      </w:r>
      <w:proofErr w:type="spellStart"/>
      <w:r w:rsidRPr="005D42DC">
        <w:rPr>
          <w:rFonts w:ascii="Times New Roman" w:hAnsi="Times New Roman" w:cs="Times New Roman"/>
          <w:bCs/>
          <w:color w:val="000000"/>
          <w:sz w:val="20"/>
          <w:szCs w:val="20"/>
        </w:rPr>
        <w:t>Новомичуринское</w:t>
      </w:r>
      <w:proofErr w:type="spellEnd"/>
      <w:r w:rsidRPr="005D42D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городское поселение Пронского муниципального района</w:t>
      </w:r>
    </w:p>
    <w:p w:rsidR="005D42DC" w:rsidRPr="005D42DC" w:rsidRDefault="005D42DC" w:rsidP="005D4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2DC">
        <w:rPr>
          <w:rFonts w:ascii="Times New Roman" w:hAnsi="Times New Roman" w:cs="Times New Roman"/>
          <w:sz w:val="20"/>
          <w:szCs w:val="20"/>
        </w:rPr>
        <w:t>на реализацию муниципальной Программы</w:t>
      </w:r>
    </w:p>
    <w:p w:rsidR="005D42DC" w:rsidRPr="005D42DC" w:rsidRDefault="005D42DC" w:rsidP="005D42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6"/>
        <w:gridCol w:w="1134"/>
        <w:gridCol w:w="1275"/>
        <w:gridCol w:w="1134"/>
        <w:gridCol w:w="993"/>
      </w:tblGrid>
      <w:tr w:rsidR="005D42DC" w:rsidRPr="005D42DC" w:rsidTr="005D42DC">
        <w:trPr>
          <w:trHeight w:val="775"/>
        </w:trPr>
        <w:tc>
          <w:tcPr>
            <w:tcW w:w="709" w:type="dxa"/>
            <w:vMerge w:val="restart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тус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Программы, 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новного меропр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 ф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годам, тыс. руб.</w:t>
            </w:r>
          </w:p>
        </w:tc>
      </w:tr>
      <w:tr w:rsidR="005D42DC" w:rsidRPr="005D42DC" w:rsidTr="005D42DC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2019-2023 годы</w:t>
            </w: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3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D42DC" w:rsidRPr="005D42DC" w:rsidTr="005D42DC">
        <w:tc>
          <w:tcPr>
            <w:tcW w:w="709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D42DC" w:rsidRPr="005D42DC" w:rsidRDefault="005D42DC" w:rsidP="005D42DC">
            <w:pPr>
              <w:tabs>
                <w:tab w:val="left" w:pos="322"/>
                <w:tab w:val="center" w:pos="41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42DC" w:rsidRPr="005D42DC" w:rsidTr="005D42DC">
        <w:trPr>
          <w:cantSplit/>
          <w:trHeight w:val="396"/>
        </w:trPr>
        <w:tc>
          <w:tcPr>
            <w:tcW w:w="709" w:type="dxa"/>
            <w:vMerge w:val="restart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«Обеспечение п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жарной безопа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ности на террит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рии МО-</w:t>
            </w: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ние»</w:t>
            </w:r>
          </w:p>
        </w:tc>
        <w:tc>
          <w:tcPr>
            <w:tcW w:w="1701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2895,4</w:t>
            </w: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4695,4</w:t>
            </w:r>
          </w:p>
        </w:tc>
      </w:tr>
      <w:tr w:rsidR="005D42DC" w:rsidRPr="005D42DC" w:rsidTr="005D42DC">
        <w:trPr>
          <w:cantSplit/>
          <w:trHeight w:val="559"/>
        </w:trPr>
        <w:tc>
          <w:tcPr>
            <w:tcW w:w="709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2DC" w:rsidRPr="005D42DC" w:rsidTr="005D42DC">
        <w:trPr>
          <w:cantSplit/>
          <w:trHeight w:val="553"/>
        </w:trPr>
        <w:tc>
          <w:tcPr>
            <w:tcW w:w="709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бюджет субъекта</w:t>
            </w:r>
          </w:p>
        </w:tc>
        <w:tc>
          <w:tcPr>
            <w:tcW w:w="1276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2DC" w:rsidRPr="005D42DC" w:rsidTr="005D42DC">
        <w:trPr>
          <w:cantSplit/>
          <w:trHeight w:val="565"/>
        </w:trPr>
        <w:tc>
          <w:tcPr>
            <w:tcW w:w="709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бюджет местный</w:t>
            </w:r>
          </w:p>
        </w:tc>
        <w:tc>
          <w:tcPr>
            <w:tcW w:w="1276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2895,4</w:t>
            </w: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4695,4</w:t>
            </w:r>
          </w:p>
        </w:tc>
      </w:tr>
      <w:tr w:rsidR="005D42DC" w:rsidRPr="005D42DC" w:rsidTr="005D42DC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средства от пр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носящей доход деятельности</w:t>
            </w:r>
          </w:p>
        </w:tc>
        <w:tc>
          <w:tcPr>
            <w:tcW w:w="1276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2DC" w:rsidRPr="005D42DC" w:rsidTr="005D42DC">
        <w:trPr>
          <w:cantSplit/>
          <w:trHeight w:val="816"/>
        </w:trPr>
        <w:tc>
          <w:tcPr>
            <w:tcW w:w="709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другие внебю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жетные исто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2DC" w:rsidRPr="005D42DC" w:rsidTr="005D42DC">
        <w:trPr>
          <w:cantSplit/>
          <w:trHeight w:val="559"/>
        </w:trPr>
        <w:tc>
          <w:tcPr>
            <w:tcW w:w="709" w:type="dxa"/>
            <w:vMerge w:val="restart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ное м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ятие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D42DC" w:rsidRPr="005D42DC" w:rsidRDefault="005D42DC" w:rsidP="005D42DC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Обеспечение п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жарной безопасн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сти на территории Новомичуринского городского посел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ния, путем привл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чения специализ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рованной организ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2895,4</w:t>
            </w: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4695,4</w:t>
            </w:r>
          </w:p>
        </w:tc>
      </w:tr>
      <w:tr w:rsidR="005D42DC" w:rsidRPr="005D42DC" w:rsidTr="005D42DC">
        <w:trPr>
          <w:cantSplit/>
          <w:trHeight w:val="566"/>
        </w:trPr>
        <w:tc>
          <w:tcPr>
            <w:tcW w:w="709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2DC" w:rsidRPr="005D42DC" w:rsidTr="005D42DC">
        <w:trPr>
          <w:cantSplit/>
          <w:trHeight w:val="689"/>
        </w:trPr>
        <w:tc>
          <w:tcPr>
            <w:tcW w:w="709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бюджет субъекта</w:t>
            </w:r>
          </w:p>
        </w:tc>
        <w:tc>
          <w:tcPr>
            <w:tcW w:w="1276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2DC" w:rsidRPr="005D42DC" w:rsidTr="005D42DC">
        <w:trPr>
          <w:cantSplit/>
          <w:trHeight w:val="699"/>
        </w:trPr>
        <w:tc>
          <w:tcPr>
            <w:tcW w:w="709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бюджет местный</w:t>
            </w:r>
          </w:p>
        </w:tc>
        <w:tc>
          <w:tcPr>
            <w:tcW w:w="1276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2895,4</w:t>
            </w: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4695,4</w:t>
            </w:r>
          </w:p>
        </w:tc>
      </w:tr>
      <w:tr w:rsidR="005D42DC" w:rsidRPr="005D42DC" w:rsidTr="005D42DC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средства от пр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носящей доход деятельности</w:t>
            </w:r>
          </w:p>
        </w:tc>
        <w:tc>
          <w:tcPr>
            <w:tcW w:w="1276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2DC" w:rsidRPr="005D42DC" w:rsidTr="005D42DC">
        <w:tc>
          <w:tcPr>
            <w:tcW w:w="709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42DC" w:rsidRPr="005D42DC" w:rsidRDefault="005D42DC" w:rsidP="005D42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другие внебю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жетные исто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D42DC" w:rsidRPr="005D42DC" w:rsidRDefault="005D42DC" w:rsidP="005D42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D42DC" w:rsidRPr="005D42DC" w:rsidRDefault="005D42DC" w:rsidP="005D42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42DC" w:rsidRPr="00B96018" w:rsidRDefault="005D42DC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>е от 12марта 2024года №100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6018">
        <w:rPr>
          <w:rFonts w:ascii="Times New Roman" w:hAnsi="Times New Roman" w:cs="Times New Roman"/>
          <w:b/>
          <w:sz w:val="20"/>
          <w:szCs w:val="20"/>
        </w:rPr>
        <w:t>«Об утверждении муниципальной программы «Повышение эффективности мун</w:t>
      </w:r>
      <w:r w:rsidRPr="00B96018">
        <w:rPr>
          <w:rFonts w:ascii="Times New Roman" w:hAnsi="Times New Roman" w:cs="Times New Roman"/>
          <w:b/>
          <w:sz w:val="20"/>
          <w:szCs w:val="20"/>
        </w:rPr>
        <w:t>и</w:t>
      </w:r>
      <w:r w:rsidRPr="00B96018">
        <w:rPr>
          <w:rFonts w:ascii="Times New Roman" w:hAnsi="Times New Roman" w:cs="Times New Roman"/>
          <w:b/>
          <w:sz w:val="20"/>
          <w:szCs w:val="20"/>
        </w:rPr>
        <w:t xml:space="preserve">ципального управления </w:t>
      </w:r>
      <w:proofErr w:type="gramStart"/>
      <w:r w:rsidRPr="00B96018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B9601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B96018">
        <w:rPr>
          <w:rFonts w:ascii="Times New Roman" w:hAnsi="Times New Roman" w:cs="Times New Roman"/>
          <w:b/>
          <w:sz w:val="20"/>
          <w:szCs w:val="20"/>
        </w:rPr>
        <w:t>Новомичуринском</w:t>
      </w:r>
      <w:proofErr w:type="spellEnd"/>
      <w:proofErr w:type="gramEnd"/>
      <w:r w:rsidRPr="00B96018">
        <w:rPr>
          <w:rFonts w:ascii="Times New Roman" w:hAnsi="Times New Roman" w:cs="Times New Roman"/>
          <w:b/>
          <w:sz w:val="20"/>
          <w:szCs w:val="20"/>
        </w:rPr>
        <w:t xml:space="preserve"> городском поселении»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 xml:space="preserve">В целях повышения эффективности расходования бюджетных средств администрации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поселение, в соответствии с Федеральным </w:t>
      </w:r>
      <w:hyperlink r:id="rId12" w:history="1">
        <w:r w:rsidRPr="00B96018">
          <w:rPr>
            <w:rFonts w:ascii="Times New Roman" w:hAnsi="Times New Roman" w:cs="Times New Roman"/>
            <w:color w:val="000000"/>
            <w:sz w:val="20"/>
            <w:szCs w:val="20"/>
          </w:rPr>
          <w:t>законом</w:t>
        </w:r>
      </w:hyperlink>
      <w:r w:rsidRPr="00B96018">
        <w:rPr>
          <w:rFonts w:ascii="Times New Roman" w:hAnsi="Times New Roman" w:cs="Times New Roman"/>
          <w:sz w:val="20"/>
          <w:szCs w:val="20"/>
        </w:rPr>
        <w:t xml:space="preserve"> от 06.10.2003 № 131-ФЗ «Об общих принципах организации местного самоуправления в Российской Федерации», постановлен</w:t>
      </w:r>
      <w:r w:rsidRPr="00B96018">
        <w:rPr>
          <w:rFonts w:ascii="Times New Roman" w:hAnsi="Times New Roman" w:cs="Times New Roman"/>
          <w:sz w:val="20"/>
          <w:szCs w:val="20"/>
        </w:rPr>
        <w:t>и</w:t>
      </w:r>
      <w:r w:rsidRPr="00B96018">
        <w:rPr>
          <w:rFonts w:ascii="Times New Roman" w:hAnsi="Times New Roman" w:cs="Times New Roman"/>
          <w:sz w:val="20"/>
          <w:szCs w:val="20"/>
        </w:rPr>
        <w:t>ем администрации Новомичуринского городского поселения от 28.09.2016 № 308 «Об утверждении Порядка ра</w:t>
      </w:r>
      <w:r w:rsidRPr="00B96018">
        <w:rPr>
          <w:rFonts w:ascii="Times New Roman" w:hAnsi="Times New Roman" w:cs="Times New Roman"/>
          <w:sz w:val="20"/>
          <w:szCs w:val="20"/>
        </w:rPr>
        <w:t>з</w:t>
      </w:r>
      <w:r w:rsidRPr="00B96018">
        <w:rPr>
          <w:rFonts w:ascii="Times New Roman" w:hAnsi="Times New Roman" w:cs="Times New Roman"/>
          <w:sz w:val="20"/>
          <w:szCs w:val="20"/>
        </w:rPr>
        <w:t>работки, реализации и оценке эффективности муниципальных программ и методических указаний по разработке и реализации муниципальных программ в муниципальном образовании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ние»,, администрация муниципального образования -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    городское поселение </w:t>
      </w:r>
      <w:proofErr w:type="gramStart"/>
      <w:r w:rsidRPr="00B96018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96018">
        <w:rPr>
          <w:rFonts w:ascii="Times New Roman" w:hAnsi="Times New Roman" w:cs="Times New Roman"/>
          <w:b/>
          <w:sz w:val="20"/>
          <w:szCs w:val="20"/>
        </w:rPr>
        <w:t xml:space="preserve"> О С Т А Н О В Л Я Е Т :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b/>
          <w:sz w:val="20"/>
          <w:szCs w:val="20"/>
        </w:rPr>
        <w:tab/>
      </w:r>
      <w:r w:rsidRPr="00B96018">
        <w:rPr>
          <w:rFonts w:ascii="Times New Roman" w:hAnsi="Times New Roman" w:cs="Times New Roman"/>
          <w:sz w:val="20"/>
          <w:szCs w:val="20"/>
        </w:rPr>
        <w:t xml:space="preserve">1.  Утвердить муниципальную программу «Повышение эффективности муниципального управления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поселении» согласно Приложению к настоящему постановлению.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672AF3">
        <w:rPr>
          <w:rFonts w:ascii="Times New Roman" w:hAnsi="Times New Roman" w:cs="Times New Roman"/>
          <w:sz w:val="20"/>
          <w:szCs w:val="20"/>
        </w:rPr>
        <w:t>2.</w:t>
      </w:r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 xml:space="preserve">Считать утратившим силу постановление администрации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</w:t>
      </w:r>
      <w:r w:rsidRPr="00B96018">
        <w:rPr>
          <w:rFonts w:ascii="Times New Roman" w:hAnsi="Times New Roman" w:cs="Times New Roman"/>
          <w:sz w:val="20"/>
          <w:szCs w:val="20"/>
        </w:rPr>
        <w:t>у</w:t>
      </w:r>
      <w:r w:rsidRPr="00B96018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от 15.01.2019 № 07 «Об утверждении муниципальной программы «Повышение э</w:t>
      </w:r>
      <w:r w:rsidRPr="00B96018">
        <w:rPr>
          <w:rFonts w:ascii="Times New Roman" w:hAnsi="Times New Roman" w:cs="Times New Roman"/>
          <w:sz w:val="20"/>
          <w:szCs w:val="20"/>
        </w:rPr>
        <w:t>ф</w:t>
      </w:r>
      <w:r w:rsidRPr="00B96018">
        <w:rPr>
          <w:rFonts w:ascii="Times New Roman" w:hAnsi="Times New Roman" w:cs="Times New Roman"/>
          <w:sz w:val="20"/>
          <w:szCs w:val="20"/>
        </w:rPr>
        <w:t xml:space="preserve">фективности муниципального управления в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поселении» (ред. от 06.02.2019 № 58, от 26.03.2019 № 127, от 20.08.2019 №267, от 28.10.2019 № 343, от 04.12.2019 № 411, от 20.02.2020 № 54, от 30.04.2020 №103, от 08.10.2020 № 211, от 17.03.2021 № 80, от 06.04.2021 № 114, от 19.08.2021 № 216, от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09.12.2021 № 305, от 31.01.2022 № 34, от 25.02.2022 №74, от 27.05.2022 № 222, от 03.11.2022 № 406, от 22.03.2023 № 74, от 16.06.2023 № 144, от 03.08.2023 № 202, от 30.08.2023 № 219, от 06.10.2023 № 269) изложив Приложение к указанному постановлению в новой редакции.</w:t>
      </w:r>
      <w:proofErr w:type="gramEnd"/>
    </w:p>
    <w:p w:rsidR="00B96018" w:rsidRPr="00B96018" w:rsidRDefault="00672AF3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96018" w:rsidRPr="00B96018">
        <w:rPr>
          <w:rFonts w:ascii="Times New Roman" w:hAnsi="Times New Roman" w:cs="Times New Roman"/>
          <w:sz w:val="20"/>
          <w:szCs w:val="20"/>
        </w:rPr>
        <w:t>. Настоящее постановление вступает в силу с момента официального опубликования (обнародования).</w:t>
      </w:r>
    </w:p>
    <w:p w:rsidR="00B96018" w:rsidRPr="00B96018" w:rsidRDefault="00672AF3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96018" w:rsidRPr="00B96018">
        <w:rPr>
          <w:rFonts w:ascii="Times New Roman" w:hAnsi="Times New Roman" w:cs="Times New Roman"/>
          <w:sz w:val="20"/>
          <w:szCs w:val="20"/>
        </w:rPr>
        <w:t xml:space="preserve">. Общему отделу администрации Новомичуринского городского поселения </w:t>
      </w:r>
      <w:proofErr w:type="gramStart"/>
      <w:r w:rsidR="00B96018" w:rsidRPr="00B96018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="00B96018" w:rsidRPr="00B96018">
        <w:rPr>
          <w:rFonts w:ascii="Times New Roman" w:hAnsi="Times New Roman" w:cs="Times New Roman"/>
          <w:sz w:val="20"/>
          <w:szCs w:val="20"/>
        </w:rPr>
        <w:t xml:space="preserve"> настоящее п</w:t>
      </w:r>
      <w:r w:rsidR="00B96018" w:rsidRPr="00B96018">
        <w:rPr>
          <w:rFonts w:ascii="Times New Roman" w:hAnsi="Times New Roman" w:cs="Times New Roman"/>
          <w:sz w:val="20"/>
          <w:szCs w:val="20"/>
        </w:rPr>
        <w:t>о</w:t>
      </w:r>
      <w:r w:rsidR="00B96018" w:rsidRPr="00B96018">
        <w:rPr>
          <w:rFonts w:ascii="Times New Roman" w:hAnsi="Times New Roman" w:cs="Times New Roman"/>
          <w:sz w:val="20"/>
          <w:szCs w:val="20"/>
        </w:rPr>
        <w:t>становление на официальном сайте администрации Новомичуринского городского поселения.</w:t>
      </w:r>
    </w:p>
    <w:p w:rsidR="00B96018" w:rsidRPr="00B96018" w:rsidRDefault="00672AF3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96018" w:rsidRPr="00B96018">
        <w:rPr>
          <w:rFonts w:ascii="Times New Roman" w:hAnsi="Times New Roman" w:cs="Times New Roman"/>
          <w:sz w:val="20"/>
          <w:szCs w:val="20"/>
        </w:rPr>
        <w:t>. Сектору правового обеспечения администрации Новомичуринского городского поселения опублик</w:t>
      </w:r>
      <w:r w:rsidR="00B96018" w:rsidRPr="00B96018">
        <w:rPr>
          <w:rFonts w:ascii="Times New Roman" w:hAnsi="Times New Roman" w:cs="Times New Roman"/>
          <w:sz w:val="20"/>
          <w:szCs w:val="20"/>
        </w:rPr>
        <w:t>о</w:t>
      </w:r>
      <w:r w:rsidR="00B96018" w:rsidRPr="00B96018">
        <w:rPr>
          <w:rFonts w:ascii="Times New Roman" w:hAnsi="Times New Roman" w:cs="Times New Roman"/>
          <w:sz w:val="20"/>
          <w:szCs w:val="20"/>
        </w:rPr>
        <w:t>вать настоящее постановление в газете «Муниципальный вестник».</w:t>
      </w:r>
    </w:p>
    <w:p w:rsidR="00B96018" w:rsidRPr="00B96018" w:rsidRDefault="00672AF3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B96018" w:rsidRPr="00B9601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B96018" w:rsidRPr="00B9601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B96018" w:rsidRPr="00B96018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Глава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Новомичуринского городского поселения            </w:t>
      </w:r>
      <w:r w:rsidRPr="00B96018">
        <w:rPr>
          <w:rFonts w:ascii="Times New Roman" w:hAnsi="Times New Roman" w:cs="Times New Roman"/>
          <w:sz w:val="20"/>
          <w:szCs w:val="20"/>
        </w:rPr>
        <w:tab/>
      </w:r>
      <w:r w:rsidRPr="00B96018">
        <w:rPr>
          <w:rFonts w:ascii="Times New Roman" w:hAnsi="Times New Roman" w:cs="Times New Roman"/>
          <w:sz w:val="20"/>
          <w:szCs w:val="20"/>
        </w:rPr>
        <w:tab/>
      </w:r>
      <w:r w:rsidRPr="00B96018">
        <w:rPr>
          <w:rFonts w:ascii="Times New Roman" w:hAnsi="Times New Roman" w:cs="Times New Roman"/>
          <w:sz w:val="20"/>
          <w:szCs w:val="20"/>
        </w:rPr>
        <w:tab/>
        <w:t xml:space="preserve">      И.В. Кирьянов</w:t>
      </w:r>
    </w:p>
    <w:p w:rsidR="00B96018" w:rsidRPr="00B96018" w:rsidRDefault="00B96018" w:rsidP="00B960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9601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 постановлению администрации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муниципального образования –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от «12» марта 2024 №100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9601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А С П О Р Т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муниципальной программы «Повышение эффективности муниципального управления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г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родском поселении»</w:t>
      </w:r>
    </w:p>
    <w:p w:rsidR="00B96018" w:rsidRPr="00B96018" w:rsidRDefault="00B96018" w:rsidP="00B9601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8"/>
      </w:tblGrid>
      <w:tr w:rsidR="00B96018" w:rsidRPr="00B96018" w:rsidTr="00B96018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тель муниципальной пр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B96018" w:rsidRPr="00B96018" w:rsidTr="00B96018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Соисполнители муниц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пальной 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Совет депутатов муниципального 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B96018" w:rsidRPr="00B96018" w:rsidTr="00B96018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администрации, физические и юридические лица Новомичуринского городского поселения</w:t>
            </w:r>
          </w:p>
        </w:tc>
      </w:tr>
      <w:tr w:rsidR="00B96018" w:rsidRPr="00B96018" w:rsidTr="00B96018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развития и совершенствования муниципального упра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ления на территории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ское поселение;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обеспечение мер социальной поддержки отдельных категорий граждан мун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совершенствования исполнения органами местного с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моуправления переданных государственных полномочий;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эффективного управления бюджетным процессом и осуществления внешнего финансового контроля поселения;</w:t>
            </w:r>
          </w:p>
          <w:p w:rsidR="00B96018" w:rsidRPr="00B96018" w:rsidRDefault="00B96018" w:rsidP="00B960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6018">
              <w:rPr>
                <w:rFonts w:ascii="Times New Roman" w:hAnsi="Times New Roman" w:cs="Times New Roman"/>
              </w:rPr>
              <w:t xml:space="preserve">- повышение эффективности системы управления муниципальным имуществом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</w:rPr>
              <w:t xml:space="preserve"> городское поселение, в том числе имуществом, обеспечивающим экономическую основу деятельности о</w:t>
            </w:r>
            <w:r w:rsidRPr="00B96018">
              <w:rPr>
                <w:rFonts w:ascii="Times New Roman" w:hAnsi="Times New Roman" w:cs="Times New Roman"/>
              </w:rPr>
              <w:t>р</w:t>
            </w:r>
            <w:r w:rsidRPr="00B96018">
              <w:rPr>
                <w:rFonts w:ascii="Times New Roman" w:hAnsi="Times New Roman" w:cs="Times New Roman"/>
              </w:rPr>
              <w:t xml:space="preserve">ганов местного самоуправления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</w:rPr>
              <w:t>Новомичури</w:t>
            </w:r>
            <w:r w:rsidRPr="00B96018">
              <w:rPr>
                <w:rFonts w:ascii="Times New Roman" w:hAnsi="Times New Roman" w:cs="Times New Roman"/>
              </w:rPr>
              <w:t>н</w:t>
            </w:r>
            <w:r w:rsidRPr="00B96018">
              <w:rPr>
                <w:rFonts w:ascii="Times New Roman" w:hAnsi="Times New Roman" w:cs="Times New Roman"/>
              </w:rPr>
              <w:t>ское</w:t>
            </w:r>
            <w:proofErr w:type="spellEnd"/>
            <w:r w:rsidRPr="00B96018">
              <w:rPr>
                <w:rFonts w:ascii="Times New Roman" w:hAnsi="Times New Roman" w:cs="Times New Roman"/>
              </w:rPr>
              <w:t xml:space="preserve"> городское поселение.</w:t>
            </w:r>
          </w:p>
        </w:tc>
      </w:tr>
      <w:tr w:rsidR="00B96018" w:rsidRPr="00B96018" w:rsidTr="00B96018">
        <w:trPr>
          <w:trHeight w:val="1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поставленных целей необходимо решение следующих задач: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обеспечение бесперебойного функционирования администрации муниципал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и ее структурных подразделений, включая совершенствование системы работы по вопросам награждения, поощрения граждан и проведения организационных мероприятий на территории поселения;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обеспечение эффективного управления бюджетным процессом и осуществл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ние внешнего финансового контроля поселения;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обеспечение мер социальной поддержки отдельных категорий граждан;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 обеспечение бесперебойного осуществления органами местного самоупра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ления отдельных государственных полномочий;</w:t>
            </w:r>
          </w:p>
          <w:p w:rsidR="00B96018" w:rsidRPr="00B96018" w:rsidRDefault="00B96018" w:rsidP="00B960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6018">
              <w:rPr>
                <w:rFonts w:ascii="Times New Roman" w:hAnsi="Times New Roman" w:cs="Times New Roman"/>
              </w:rPr>
              <w:t xml:space="preserve">- вовлечение муниципального имущества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</w:rPr>
              <w:t>Н</w:t>
            </w:r>
            <w:r w:rsidRPr="00B96018">
              <w:rPr>
                <w:rFonts w:ascii="Times New Roman" w:hAnsi="Times New Roman" w:cs="Times New Roman"/>
              </w:rPr>
              <w:t>о</w:t>
            </w:r>
            <w:r w:rsidRPr="00B96018">
              <w:rPr>
                <w:rFonts w:ascii="Times New Roman" w:hAnsi="Times New Roman" w:cs="Times New Roman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</w:rPr>
              <w:t xml:space="preserve"> городское поселение в хозяйственный оборот, обеспечение его учета, сохранности и эффективности использования;</w:t>
            </w:r>
          </w:p>
          <w:p w:rsidR="00B96018" w:rsidRPr="00B96018" w:rsidRDefault="00B96018" w:rsidP="00B960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6018">
              <w:rPr>
                <w:rFonts w:ascii="Times New Roman" w:hAnsi="Times New Roman" w:cs="Times New Roman"/>
              </w:rPr>
              <w:t>- обеспечение технической инвентаризации, оценки рыночной стоимости об</w:t>
            </w:r>
            <w:r w:rsidRPr="00B96018">
              <w:rPr>
                <w:rFonts w:ascii="Times New Roman" w:hAnsi="Times New Roman" w:cs="Times New Roman"/>
              </w:rPr>
              <w:t>ъ</w:t>
            </w:r>
            <w:r w:rsidRPr="00B96018">
              <w:rPr>
                <w:rFonts w:ascii="Times New Roman" w:hAnsi="Times New Roman" w:cs="Times New Roman"/>
              </w:rPr>
              <w:t>ектов муниципального имущества, признания прав и регулирования отношений по муниципальной собственности;</w:t>
            </w:r>
          </w:p>
          <w:p w:rsidR="00B96018" w:rsidRPr="00B96018" w:rsidRDefault="00B96018" w:rsidP="00B960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6018">
              <w:rPr>
                <w:rFonts w:ascii="Times New Roman" w:hAnsi="Times New Roman" w:cs="Times New Roman"/>
              </w:rPr>
              <w:t>- обеспечение содержания нераспределенного имущества казны.</w:t>
            </w:r>
          </w:p>
        </w:tc>
      </w:tr>
      <w:tr w:rsidR="00B96018" w:rsidRPr="00B96018" w:rsidTr="00B96018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Целевыми показателями программы являются: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численность муниципальных служащих, прошедших обучение на курсах п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квалификации, профессиональной подготовки и переподготовки;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награжденных</w:t>
            </w:r>
            <w:proofErr w:type="gram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Почетной грамотой администрации муниципал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количество награжденных почетной грамотой Совета депутатов муниц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доля обращений граждан, исполненных в установленные законодательством сроки, от общего числа поступивших обращений;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замещавших должности муниципальной службы, им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ющих право на выплату пенсии, доплату к пенсии;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отдельных категорий граждан;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доля не отмененных в установленном законом порядке постановлений, в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несенных административной комиссией;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рациональное использование средств субвенций на материально-техническое обеспечение деятельности секретаря административной комиссии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проведенных мероприятий, предусмотренных планом приватизации имущества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ление;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отношении которых проведена оценка рыночной стоимости в соответствующем году;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используемого муниципального имущества (аренда, хозяйственное ведение, оперативное управление) от общего количества муниципального имущества, учтенного в Реестре муниципального имущества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нераспределенного имущества казны;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 обязательств по заключенным договорам на содерж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нераспределенного имущества казны;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расходов бюджета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формируемых в рамках программно-целевого метода бюджетного планирования, в общем объеме расходов бюджета муниц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поселение.</w:t>
            </w:r>
          </w:p>
        </w:tc>
      </w:tr>
      <w:tr w:rsidR="00B96018" w:rsidRPr="00B96018" w:rsidTr="00B96018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муниципальной програ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Программы – 2023– 2026 годы. Программа реализуется в один этап. </w:t>
            </w:r>
          </w:p>
        </w:tc>
      </w:tr>
      <w:tr w:rsidR="00B96018" w:rsidRPr="00B96018" w:rsidTr="00B96018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Подпрограмма 1 «Совершенствование функционирования администрации м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поселение».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«Развитие мер социальной поддержки отдельных категорий граждан в муниципальном образовании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ние».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3 «Совершенствование исполнения отдельных государственных полномочий Рязанской области администрацией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поселение».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«Повышение эффективности управления муниципальным имуществом на территории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поселение».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5 «Повышение эффективности управления муниципальными финансами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ление».</w:t>
            </w:r>
          </w:p>
        </w:tc>
      </w:tr>
      <w:tr w:rsidR="00B96018" w:rsidRPr="00B96018" w:rsidTr="00B96018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финансирования муниципальной програ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из всех источников составляет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108 286,82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25243,16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28900,57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2025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27077,14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2026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27065,95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 - 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1130,84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2023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206,75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2024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308,03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2025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308,03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2026 год -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308,03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бюджета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107155,98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25036,41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28592,54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2025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26769,11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2026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26757,92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по подпрограмме 1 «Совершенствование функционирования админ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ние» средства местного бюджета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97804,36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22156,0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26303,18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2025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24739,75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2026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24605,43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по подпрограмме 2 «Развитие мер социальной поддержки отдельных категорий граждан в муниципальном образовании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ское поселение» средства местного бюджета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– 4285,81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2023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1179,91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2024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1035,3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2025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1035,3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2026 год -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1035,3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по подпрограмме 3 Совершенствование исполнения отдельных госуда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полномочий Рязанской области администрацией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 средства областного бюджета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1130,84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2023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206,75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2024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308,03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2025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308,03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2026 год -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308,03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B96018" w:rsidRPr="00B96018" w:rsidRDefault="00B96018" w:rsidP="00B96018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по подпрограмме 4 «Повышение эффективности управления муниципал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ным имуществом на территории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 средства местного бюджета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5047,77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2023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1695,99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2024 год - 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1249,55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2025 год - 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989,55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2026 год - 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1112,68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B96018" w:rsidRPr="00B96018" w:rsidRDefault="00B96018" w:rsidP="00B96018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по подпрограмме 5 «Повышение эффективности управления муниципал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ными финансами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 средства местного бюджета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18,04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дам:</w:t>
            </w:r>
          </w:p>
          <w:p w:rsidR="00B96018" w:rsidRPr="00B96018" w:rsidRDefault="00B96018" w:rsidP="00B96018">
            <w:pPr>
              <w:spacing w:after="0"/>
              <w:ind w:firstLine="7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4,51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7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4,51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7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2025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4,51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7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2026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4,51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  <w:tr w:rsidR="00B96018" w:rsidRPr="00B96018" w:rsidTr="00B96018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мероприятия муниципальной програ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мероприятия Программы: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деятельности главы администрации Новомичури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поселения;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- финансовое обеспечение деятельности администрации Новомичуринского городского поселения и ее структурных подразделений; 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участие в заседаниях Совета муниципальных образований;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информирование населения о деятельности органов местного самоуправления Новомичуринского городского поселения;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- финансовое обеспечение проводимых мероприятий </w:t>
            </w:r>
            <w:proofErr w:type="gram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Новомичуринском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родском поселении;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социальное обеспечение;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деятельности секретаря административной комиссии муниципального образования – Новомичуринского городского поселения;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проведение технической инвентаризации, оценки рыночной стоимости объе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тов муниципального имущества;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обеспечение содержания нераспределенного имущества;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проведение судебной экспертизы;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межевание территории Новомичуринского городского поселения и земельных участков;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межбюджетные трансферты, передаваемые бюджету муниципального района на осуществление полномочий по внешнему финансовому контролю;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межбюджетные трансферты, передаваемые бюджету муниципального района на осуществление полномочий по созданию ДНД.</w:t>
            </w:r>
          </w:p>
        </w:tc>
      </w:tr>
      <w:tr w:rsidR="00B96018" w:rsidRPr="00B96018" w:rsidTr="00B96018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позволит к концу 2026  году достичь следующих р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зультатов: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обеспечение осуществления управленческих функций администрации мун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обеспечение информационно-коммуникационными технологиями и повыш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ние уровня материально-технической оснащенности администрации муниц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информированность граждан о деятельности органов местного самоуправл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повышение престижа профессий, развитие человеческого потенциала;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выполнение в полном объеме мер социальной поддержки отдельных катег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рий граждан;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рациональное использование средств субвенций на материально-техническое обеспечение деятельности секретаря административной комиссии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полноты государственной регистрации права собственности МО </w:t>
            </w:r>
            <w:proofErr w:type="gram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на объекты муниципального имущ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оптимизация состава муниципального имущества муниципального образ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в соответствии с полномочи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ми органов местного самоуправления поселения, обеспечение его сохранности и надлежащего использования в соответствии с целевым назначением;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межбюджетных отношений и создание условий для п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вышения качества управления бюджетным процессом в муниципальном обр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зовании -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поселение.</w:t>
            </w:r>
          </w:p>
        </w:tc>
      </w:tr>
    </w:tbl>
    <w:p w:rsidR="00B96018" w:rsidRPr="00B96018" w:rsidRDefault="00B96018" w:rsidP="00B96018">
      <w:pPr>
        <w:shd w:val="clear" w:color="auto" w:fill="FFFFFF"/>
        <w:spacing w:after="0"/>
        <w:ind w:left="1428"/>
        <w:jc w:val="center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1.Характеристика текущего состояния соответствующей сферы социально-экономического развития муниципал</w:t>
      </w:r>
      <w:r w:rsidRPr="00B96018">
        <w:rPr>
          <w:rFonts w:ascii="Times New Roman" w:hAnsi="Times New Roman" w:cs="Times New Roman"/>
          <w:sz w:val="20"/>
          <w:szCs w:val="20"/>
        </w:rPr>
        <w:t>ь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Совершенствование и оптимизация системы муниципального управления в муниципальном образовании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района, повышение эффективности и и</w:t>
      </w:r>
      <w:r w:rsidRPr="00B96018">
        <w:rPr>
          <w:rFonts w:ascii="Times New Roman" w:hAnsi="Times New Roman" w:cs="Times New Roman"/>
          <w:sz w:val="20"/>
          <w:szCs w:val="20"/>
        </w:rPr>
        <w:t>н</w:t>
      </w:r>
      <w:r w:rsidRPr="00B96018">
        <w:rPr>
          <w:rFonts w:ascii="Times New Roman" w:hAnsi="Times New Roman" w:cs="Times New Roman"/>
          <w:sz w:val="20"/>
          <w:szCs w:val="20"/>
        </w:rPr>
        <w:t>формационной прозрачности деятельности администрации - одна из важнейших целей деятельности админ</w:t>
      </w:r>
      <w:r w:rsidRPr="00B96018">
        <w:rPr>
          <w:rFonts w:ascii="Times New Roman" w:hAnsi="Times New Roman" w:cs="Times New Roman"/>
          <w:sz w:val="20"/>
          <w:szCs w:val="20"/>
        </w:rPr>
        <w:t>и</w:t>
      </w:r>
      <w:r w:rsidRPr="00B96018">
        <w:rPr>
          <w:rFonts w:ascii="Times New Roman" w:hAnsi="Times New Roman" w:cs="Times New Roman"/>
          <w:sz w:val="20"/>
          <w:szCs w:val="20"/>
        </w:rPr>
        <w:t>страции Новомичуринского городского поселения Пронского муниципального района.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Деятельность администрации Новомичуринского городского поселения при исполнении функций и по</w:t>
      </w:r>
      <w:r w:rsidRPr="00B96018">
        <w:rPr>
          <w:rFonts w:ascii="Times New Roman" w:hAnsi="Times New Roman" w:cs="Times New Roman"/>
          <w:sz w:val="20"/>
          <w:szCs w:val="20"/>
        </w:rPr>
        <w:t>л</w:t>
      </w:r>
      <w:r w:rsidRPr="00B96018">
        <w:rPr>
          <w:rFonts w:ascii="Times New Roman" w:hAnsi="Times New Roman" w:cs="Times New Roman"/>
          <w:sz w:val="20"/>
          <w:szCs w:val="20"/>
        </w:rPr>
        <w:t>номочий направлена на достижение основной стратегической цели - повышение качества жизни населения.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В связи с этим, прежде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всего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необходимо обеспечить финансово-хозяйственную деятельность администр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>ции Новомичуринского городского поселения Пронского муниципального района, создать условия для матер</w:t>
      </w:r>
      <w:r w:rsidRPr="00B96018">
        <w:rPr>
          <w:rFonts w:ascii="Times New Roman" w:hAnsi="Times New Roman" w:cs="Times New Roman"/>
          <w:sz w:val="20"/>
          <w:szCs w:val="20"/>
        </w:rPr>
        <w:t>и</w:t>
      </w:r>
      <w:r w:rsidRPr="00B96018">
        <w:rPr>
          <w:rFonts w:ascii="Times New Roman" w:hAnsi="Times New Roman" w:cs="Times New Roman"/>
          <w:sz w:val="20"/>
          <w:szCs w:val="20"/>
        </w:rPr>
        <w:t>ально-технического, информационно-коммуникационного обеспечения выполнения администрацией Новомич</w:t>
      </w:r>
      <w:r w:rsidRPr="00B96018">
        <w:rPr>
          <w:rFonts w:ascii="Times New Roman" w:hAnsi="Times New Roman" w:cs="Times New Roman"/>
          <w:sz w:val="20"/>
          <w:szCs w:val="20"/>
        </w:rPr>
        <w:t>у</w:t>
      </w:r>
      <w:r w:rsidRPr="00B96018">
        <w:rPr>
          <w:rFonts w:ascii="Times New Roman" w:hAnsi="Times New Roman" w:cs="Times New Roman"/>
          <w:sz w:val="20"/>
          <w:szCs w:val="20"/>
        </w:rPr>
        <w:t>ринского городского поселения своих полномочий в соответствии с действующим законодательством.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Все вышеперечисленные мероприятия требуют комплексного подхода, и их финансирование должно ос</w:t>
      </w:r>
      <w:r w:rsidRPr="00B96018">
        <w:rPr>
          <w:rFonts w:ascii="Times New Roman" w:hAnsi="Times New Roman" w:cs="Times New Roman"/>
          <w:sz w:val="20"/>
          <w:szCs w:val="20"/>
        </w:rPr>
        <w:t>у</w:t>
      </w:r>
      <w:r w:rsidRPr="00B96018">
        <w:rPr>
          <w:rFonts w:ascii="Times New Roman" w:hAnsi="Times New Roman" w:cs="Times New Roman"/>
          <w:sz w:val="20"/>
          <w:szCs w:val="20"/>
        </w:rPr>
        <w:t>ществляться в рамках реализации данной Программы.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13" w:history="1">
        <w:r w:rsidRPr="00B96018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96018">
        <w:rPr>
          <w:rFonts w:ascii="Times New Roman" w:hAnsi="Times New Roman" w:cs="Times New Roman"/>
          <w:sz w:val="20"/>
          <w:szCs w:val="20"/>
        </w:rPr>
        <w:t xml:space="preserve"> от 06.10.2003 № 131-ФЗ «Об общих принципах организации мес</w:t>
      </w:r>
      <w:r w:rsidRPr="00B96018">
        <w:rPr>
          <w:rFonts w:ascii="Times New Roman" w:hAnsi="Times New Roman" w:cs="Times New Roman"/>
          <w:sz w:val="20"/>
          <w:szCs w:val="20"/>
        </w:rPr>
        <w:t>т</w:t>
      </w:r>
      <w:r w:rsidRPr="00B96018">
        <w:rPr>
          <w:rFonts w:ascii="Times New Roman" w:hAnsi="Times New Roman" w:cs="Times New Roman"/>
          <w:sz w:val="20"/>
          <w:szCs w:val="20"/>
        </w:rPr>
        <w:t>ного самоуправления в Российской Федерации» муниципальная собственность определена как экономическая основа местного самоуправления.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</w:t>
      </w:r>
      <w:r w:rsidRPr="00B96018">
        <w:rPr>
          <w:rFonts w:ascii="Times New Roman" w:hAnsi="Times New Roman" w:cs="Times New Roman"/>
          <w:sz w:val="20"/>
          <w:szCs w:val="20"/>
        </w:rPr>
        <w:t>и</w:t>
      </w:r>
      <w:r w:rsidRPr="00B96018">
        <w:rPr>
          <w:rFonts w:ascii="Times New Roman" w:hAnsi="Times New Roman" w:cs="Times New Roman"/>
          <w:sz w:val="20"/>
          <w:szCs w:val="20"/>
        </w:rPr>
        <w:t>ципального образования, в том числе извлечение дохода в целях наиболее полного покрытия расходных обяз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>тельств и планов развития муниципального образования.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</w:t>
      </w:r>
      <w:r w:rsidRPr="00B96018">
        <w:rPr>
          <w:rFonts w:ascii="Times New Roman" w:hAnsi="Times New Roman" w:cs="Times New Roman"/>
          <w:sz w:val="20"/>
          <w:szCs w:val="20"/>
        </w:rPr>
        <w:t>к</w:t>
      </w:r>
      <w:r w:rsidRPr="00B96018">
        <w:rPr>
          <w:rFonts w:ascii="Times New Roman" w:hAnsi="Times New Roman" w:cs="Times New Roman"/>
          <w:sz w:val="20"/>
          <w:szCs w:val="20"/>
        </w:rPr>
        <w:t>теристиках муниципального имущества.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Для оптимизации муниципального имущества и возможности вовлечения объектов недвижимости мун</w:t>
      </w:r>
      <w:r w:rsidRPr="00B96018">
        <w:rPr>
          <w:rFonts w:ascii="Times New Roman" w:hAnsi="Times New Roman" w:cs="Times New Roman"/>
          <w:sz w:val="20"/>
          <w:szCs w:val="20"/>
        </w:rPr>
        <w:t>и</w:t>
      </w:r>
      <w:r w:rsidRPr="00B96018">
        <w:rPr>
          <w:rFonts w:ascii="Times New Roman" w:hAnsi="Times New Roman" w:cs="Times New Roman"/>
          <w:sz w:val="20"/>
          <w:szCs w:val="20"/>
        </w:rPr>
        <w:t>ципальной казны в сделки (приватизация, сдача в аренду, передача в хозяйственное ведение, оперативное упра</w:t>
      </w:r>
      <w:r w:rsidRPr="00B96018">
        <w:rPr>
          <w:rFonts w:ascii="Times New Roman" w:hAnsi="Times New Roman" w:cs="Times New Roman"/>
          <w:sz w:val="20"/>
          <w:szCs w:val="20"/>
        </w:rPr>
        <w:t>в</w:t>
      </w:r>
      <w:r w:rsidRPr="00B96018">
        <w:rPr>
          <w:rFonts w:ascii="Times New Roman" w:hAnsi="Times New Roman" w:cs="Times New Roman"/>
          <w:sz w:val="20"/>
          <w:szCs w:val="20"/>
        </w:rPr>
        <w:t>ление) необходимо проведение технической инвентаризации и оценки рыночной стоимости объектов.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Решение вышеуказанных проблем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п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селения, а также значительно повысить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расходных обязательств бюджета поселения.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Муниципальная служба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поселении сформирована в соответствии с пол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 xml:space="preserve">жением о муниципальной службе в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поселении.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В настоящее время правовыми актами администрации городского поселения урегулированы все основные вопросы муниципальной службы в рамках действующего законодательства.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В современных условиях развитие муниципальной службы должно осуществляться на основе комплексн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го подхода, который подразумевает как развитие профессионального уровня муниципальных служащих, так и рациональное использование существующего кадрового потенциала, и подготовку новых возможностей развития муниципальной службы, в том числе на основе использования современных информационно-коммуникационных технологий.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В целях формирования положительного авторитета муниципального управления администрацией горо</w:t>
      </w:r>
      <w:r w:rsidRPr="00B96018">
        <w:rPr>
          <w:rFonts w:ascii="Times New Roman" w:hAnsi="Times New Roman" w:cs="Times New Roman"/>
          <w:sz w:val="20"/>
          <w:szCs w:val="20"/>
        </w:rPr>
        <w:t>д</w:t>
      </w:r>
      <w:r w:rsidRPr="00B96018">
        <w:rPr>
          <w:rFonts w:ascii="Times New Roman" w:hAnsi="Times New Roman" w:cs="Times New Roman"/>
          <w:sz w:val="20"/>
          <w:szCs w:val="20"/>
        </w:rPr>
        <w:t>ского поселения проводятся мероприятия в области социальной политики, направленные на обеспечение пенс</w:t>
      </w:r>
      <w:r w:rsidRPr="00B96018">
        <w:rPr>
          <w:rFonts w:ascii="Times New Roman" w:hAnsi="Times New Roman" w:cs="Times New Roman"/>
          <w:sz w:val="20"/>
          <w:szCs w:val="20"/>
        </w:rPr>
        <w:t>и</w:t>
      </w:r>
      <w:r w:rsidRPr="00B96018">
        <w:rPr>
          <w:rFonts w:ascii="Times New Roman" w:hAnsi="Times New Roman" w:cs="Times New Roman"/>
          <w:sz w:val="20"/>
          <w:szCs w:val="20"/>
        </w:rPr>
        <w:t>онных прав граждан, замещавших должности муниципальной службы до выхода на заслуженный отдых.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Обеспечение выплаты пенсии за выслугу лет лицам, замещавшим должности муниципальной службы в администрации Новомичуринского городского поселения, осуществляется в соответствии с Положением о пе</w:t>
      </w:r>
      <w:r w:rsidRPr="00B96018">
        <w:rPr>
          <w:rFonts w:ascii="Times New Roman" w:hAnsi="Times New Roman" w:cs="Times New Roman"/>
          <w:sz w:val="20"/>
          <w:szCs w:val="20"/>
        </w:rPr>
        <w:t>н</w:t>
      </w:r>
      <w:r w:rsidRPr="00B96018">
        <w:rPr>
          <w:rFonts w:ascii="Times New Roman" w:hAnsi="Times New Roman" w:cs="Times New Roman"/>
          <w:sz w:val="20"/>
          <w:szCs w:val="20"/>
        </w:rPr>
        <w:t xml:space="preserve">сии за выслугу лет в муниципальном образовании -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</w:t>
      </w:r>
      <w:r w:rsidRPr="00B96018">
        <w:rPr>
          <w:rFonts w:ascii="Times New Roman" w:hAnsi="Times New Roman" w:cs="Times New Roman"/>
          <w:sz w:val="20"/>
          <w:szCs w:val="20"/>
        </w:rPr>
        <w:t>и</w:t>
      </w:r>
      <w:r w:rsidRPr="00B96018">
        <w:rPr>
          <w:rFonts w:ascii="Times New Roman" w:hAnsi="Times New Roman" w:cs="Times New Roman"/>
          <w:sz w:val="20"/>
          <w:szCs w:val="20"/>
        </w:rPr>
        <w:lastRenderedPageBreak/>
        <w:t>пального района Рязанской области, утвержденным решением Совета депутатов Новомичуринского городского поселения.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Реализация Программы позволит обеспечить системный подход к решению поставленных задач, поэта</w:t>
      </w:r>
      <w:r w:rsidRPr="00B96018">
        <w:rPr>
          <w:rFonts w:ascii="Times New Roman" w:hAnsi="Times New Roman" w:cs="Times New Roman"/>
          <w:sz w:val="20"/>
          <w:szCs w:val="20"/>
        </w:rPr>
        <w:t>п</w:t>
      </w:r>
      <w:r w:rsidRPr="00B96018">
        <w:rPr>
          <w:rFonts w:ascii="Times New Roman" w:hAnsi="Times New Roman" w:cs="Times New Roman"/>
          <w:sz w:val="20"/>
          <w:szCs w:val="20"/>
        </w:rPr>
        <w:t xml:space="preserve">ный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выполнением мероприятий Программы и оценку их результатов, внедрить на муниципальной службе современные кадровые, информационные и управленческие технологии.</w:t>
      </w:r>
    </w:p>
    <w:p w:rsidR="00B96018" w:rsidRPr="00B96018" w:rsidRDefault="00B96018" w:rsidP="00B9601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2. Приоритеты муниципальной политики в соответствующей сфере социально-экономического развития</w:t>
      </w:r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муниципального образования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</w:t>
      </w:r>
      <w:r w:rsidRPr="00B96018">
        <w:rPr>
          <w:rFonts w:ascii="Times New Roman" w:hAnsi="Times New Roman" w:cs="Times New Roman"/>
          <w:sz w:val="20"/>
          <w:szCs w:val="20"/>
        </w:rPr>
        <w:t>, описание целей и задач муниципальной программы</w:t>
      </w:r>
    </w:p>
    <w:p w:rsidR="00B96018" w:rsidRPr="00B96018" w:rsidRDefault="00B96018" w:rsidP="00B9601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ab/>
        <w:t>Целями Программы являются: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- создание условий для развития и совершенствования муниципального управления на территории мун</w:t>
      </w:r>
      <w:r w:rsidRPr="00B96018">
        <w:rPr>
          <w:rFonts w:ascii="Times New Roman" w:hAnsi="Times New Roman" w:cs="Times New Roman"/>
          <w:sz w:val="20"/>
          <w:szCs w:val="20"/>
        </w:rPr>
        <w:t>и</w:t>
      </w:r>
      <w:r w:rsidRPr="00B96018">
        <w:rPr>
          <w:rFonts w:ascii="Times New Roman" w:hAnsi="Times New Roman" w:cs="Times New Roman"/>
          <w:sz w:val="20"/>
          <w:szCs w:val="20"/>
        </w:rPr>
        <w:t xml:space="preserve">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поселение;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- обеспечение мер социальной поддержки отдельных категорий граждан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поселение;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создание условий для совершенствования исполнения органами местного самоуправления переданных государственных полномочий;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создание условий для эффективного управления бюджетным процессом и осуществления внешнего ф</w:t>
      </w:r>
      <w:r w:rsidRPr="00B96018">
        <w:rPr>
          <w:rFonts w:ascii="Times New Roman" w:hAnsi="Times New Roman" w:cs="Times New Roman"/>
          <w:sz w:val="20"/>
          <w:szCs w:val="20"/>
        </w:rPr>
        <w:t>и</w:t>
      </w:r>
      <w:r w:rsidRPr="00B96018">
        <w:rPr>
          <w:rFonts w:ascii="Times New Roman" w:hAnsi="Times New Roman" w:cs="Times New Roman"/>
          <w:sz w:val="20"/>
          <w:szCs w:val="20"/>
        </w:rPr>
        <w:t>нансового контроля поселения;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повышение эффективности системы управления муниципальным имуществом муниципального образ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 xml:space="preserve">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поселение, в том числе имуществом, обеспечивающим экономическую о</w:t>
      </w:r>
      <w:r w:rsidRPr="00B96018">
        <w:rPr>
          <w:rFonts w:ascii="Times New Roman" w:hAnsi="Times New Roman" w:cs="Times New Roman"/>
          <w:sz w:val="20"/>
          <w:szCs w:val="20"/>
        </w:rPr>
        <w:t>с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нову деятельности органов местного самоуправления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B96018">
        <w:rPr>
          <w:rFonts w:ascii="Times New Roman" w:hAnsi="Times New Roman" w:cs="Times New Roman"/>
          <w:sz w:val="20"/>
          <w:szCs w:val="20"/>
        </w:rPr>
        <w:t>д</w:t>
      </w:r>
      <w:r w:rsidRPr="00B96018">
        <w:rPr>
          <w:rFonts w:ascii="Times New Roman" w:hAnsi="Times New Roman" w:cs="Times New Roman"/>
          <w:sz w:val="20"/>
          <w:szCs w:val="20"/>
        </w:rPr>
        <w:t>ское поселение.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Для достижения поставленных целей необходимо решение следующих задач: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- обеспечение бесперебойного функционирования администрации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и ее структурных подразделений, включая совершенствование системы раб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ты по вопросам награждения, поощрения граждан и проведения организационных мероприятий на территории поселения;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обеспечение мер социальной поддержки отдельных категорий граждан;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обеспечение бесперебойного осуществления органами местного самоуправления отдельных госуда</w:t>
      </w:r>
      <w:r w:rsidRPr="00B96018">
        <w:rPr>
          <w:rFonts w:ascii="Times New Roman" w:hAnsi="Times New Roman" w:cs="Times New Roman"/>
          <w:sz w:val="20"/>
          <w:szCs w:val="20"/>
        </w:rPr>
        <w:t>р</w:t>
      </w:r>
      <w:r w:rsidRPr="00B96018">
        <w:rPr>
          <w:rFonts w:ascii="Times New Roman" w:hAnsi="Times New Roman" w:cs="Times New Roman"/>
          <w:sz w:val="20"/>
          <w:szCs w:val="20"/>
        </w:rPr>
        <w:t>ственных полномочий;</w:t>
      </w:r>
    </w:p>
    <w:p w:rsidR="00B96018" w:rsidRPr="00B96018" w:rsidRDefault="00B96018" w:rsidP="00B9601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96018">
        <w:rPr>
          <w:rFonts w:ascii="Times New Roman" w:hAnsi="Times New Roman" w:cs="Times New Roman"/>
        </w:rPr>
        <w:t xml:space="preserve">- вовлечение муниципального имущества муниципального образования – </w:t>
      </w:r>
      <w:proofErr w:type="spellStart"/>
      <w:r w:rsidRPr="00B96018">
        <w:rPr>
          <w:rFonts w:ascii="Times New Roman" w:hAnsi="Times New Roman" w:cs="Times New Roman"/>
        </w:rPr>
        <w:t>Новомичуринское</w:t>
      </w:r>
      <w:proofErr w:type="spellEnd"/>
      <w:r w:rsidRPr="00B96018">
        <w:rPr>
          <w:rFonts w:ascii="Times New Roman" w:hAnsi="Times New Roman" w:cs="Times New Roman"/>
        </w:rPr>
        <w:t xml:space="preserve"> городское п</w:t>
      </w:r>
      <w:r w:rsidRPr="00B96018">
        <w:rPr>
          <w:rFonts w:ascii="Times New Roman" w:hAnsi="Times New Roman" w:cs="Times New Roman"/>
        </w:rPr>
        <w:t>о</w:t>
      </w:r>
      <w:r w:rsidRPr="00B96018">
        <w:rPr>
          <w:rFonts w:ascii="Times New Roman" w:hAnsi="Times New Roman" w:cs="Times New Roman"/>
        </w:rPr>
        <w:t>селение в хозяйственный оборот, обеспечение его учета, сохранности и эффективности использования;</w:t>
      </w:r>
    </w:p>
    <w:p w:rsidR="00B96018" w:rsidRPr="00B96018" w:rsidRDefault="00B96018" w:rsidP="00B9601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96018">
        <w:rPr>
          <w:rFonts w:ascii="Times New Roman" w:hAnsi="Times New Roman" w:cs="Times New Roman"/>
        </w:rPr>
        <w:t>- обеспечение технической инвентаризации, оценки рыночной стоимости объектов муниципального им</w:t>
      </w:r>
      <w:r w:rsidRPr="00B96018">
        <w:rPr>
          <w:rFonts w:ascii="Times New Roman" w:hAnsi="Times New Roman" w:cs="Times New Roman"/>
        </w:rPr>
        <w:t>у</w:t>
      </w:r>
      <w:r w:rsidRPr="00B96018">
        <w:rPr>
          <w:rFonts w:ascii="Times New Roman" w:hAnsi="Times New Roman" w:cs="Times New Roman"/>
        </w:rPr>
        <w:t>щества, признания прав и регулирования отношений по муниципальной собственности;</w:t>
      </w:r>
    </w:p>
    <w:p w:rsidR="00B96018" w:rsidRPr="00B96018" w:rsidRDefault="00B96018" w:rsidP="00B9601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96018">
        <w:rPr>
          <w:rFonts w:ascii="Times New Roman" w:hAnsi="Times New Roman" w:cs="Times New Roman"/>
        </w:rPr>
        <w:t>- обеспечение содержания нераспределенного имущества казны;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обеспечение эффективного управления бюджетным процессом и осуществление внешнего финансового контроля поселения.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3. Сроки и этапы реализации муниципальной программы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Программа рассчитана на период с 2023 по 2026 год. Программа проводится в один этап.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4. Прогноз ожидаемых результатов муниципальной программы,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целевые показатели муниципальной программы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Реализация Программы позволит достичь следующих результатов: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- обеспечение осуществления управленческих функций администрации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поселение;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- обеспечение информационно-коммуникационными технологиями и повышение уровня материально-технической оснащенности администрации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ние;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информированность граждан о деятельности органов местного самоуправления;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повышение престижа профессий, развитие человеческого потенциала;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выполнение в полном объеме мер социальной поддержки отдельных категорий граждан;</w:t>
      </w: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рациональное использование средств субвенций на материально-техническое обеспечение деятельности секретаря административной комиссии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поселение;</w:t>
      </w: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увеличение полноты государственной регистрации права собственности МО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B96018">
        <w:rPr>
          <w:rFonts w:ascii="Times New Roman" w:hAnsi="Times New Roman" w:cs="Times New Roman"/>
          <w:sz w:val="20"/>
          <w:szCs w:val="20"/>
        </w:rPr>
        <w:t>д</w:t>
      </w:r>
      <w:r w:rsidRPr="00B96018">
        <w:rPr>
          <w:rFonts w:ascii="Times New Roman" w:hAnsi="Times New Roman" w:cs="Times New Roman"/>
          <w:sz w:val="20"/>
          <w:szCs w:val="20"/>
        </w:rPr>
        <w:t>ское поселение на объекты муниципального имущества;</w:t>
      </w: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lastRenderedPageBreak/>
        <w:t xml:space="preserve">оптимизация состава муниципального имущества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родское поселение в соответствии с полномочиями органов местного самоуправления поселения, обеспечение его сохранности и надлежащего использования в соответствии с целевым назначением;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- совершенствование межбюджетных отношений и создание условий для повышения качества управления бюджетным процессом в муниципальном образовании -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B96018" w:rsidRPr="00B96018" w:rsidRDefault="00B96018" w:rsidP="00230C4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Целевые показатели муниципальной программы приведены в Приложении № 1 к настоящей программе.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5. Перечень и краткое описание подпрограмм,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входящих в муниципальную программу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ab/>
        <w:t>Для достижения поставленных целей и решения задач в рамках программы запланирована реализация следующих подпрограмм: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Подпрограмма 1 «Совершенствование функционирования администрации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поселение».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Цель: создание условий для развития и совершенствования муниципального управления на территории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Задачи: обеспечение бесперебойного функционирования администрации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и ее структурных подразделений, включая совершенствование системы работы по вопросам награждения, поощрения граждан и проведения организационных мероприятий на террит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рии поселения.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Основные мероприятия подпрограммы 1: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финансовое обеспечение деятельности главы администрации Новомичуринского городского поселения;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- финансовое обеспечение деятельности администрации Новомичуринского городского поселения и ее структурных подразделений; 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участие в заседаниях Совета муниципальных образований;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информирование населения о деятельности органов местного самоуправления Новомичуринского г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родского поселения;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- финансовое обеспечение проводимых мероприятий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поселении.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Подпрограмма 2 «Развитие мер социальной поддержки отдельных категорий граждан в муниципальном образовании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поселение».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Цель: обеспечение мер социальной поддержки отдельных категорий граждан муниципального образов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Задачи: обеспечение мер социальной поддержки отдельных категорий граждан.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Основные мероприятия подпрограммы 2: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пенсионное обеспечение;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социальное обеспечение.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Подпрограмма 3 «Совершенствование исполнения отдельных государственных полномочий Рязанской области администрацией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поселение».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Цель: создание условий для совершенствования исполнения органами местного самоуправления пер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данных государственных полномочий.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Задачи: обеспечение бесперебойного осуществления органами местного самоуправления отдельных го</w:t>
      </w:r>
      <w:r w:rsidRPr="00B96018">
        <w:rPr>
          <w:rFonts w:ascii="Times New Roman" w:hAnsi="Times New Roman" w:cs="Times New Roman"/>
          <w:sz w:val="20"/>
          <w:szCs w:val="20"/>
        </w:rPr>
        <w:t>с</w:t>
      </w:r>
      <w:r w:rsidRPr="00B96018">
        <w:rPr>
          <w:rFonts w:ascii="Times New Roman" w:hAnsi="Times New Roman" w:cs="Times New Roman"/>
          <w:sz w:val="20"/>
          <w:szCs w:val="20"/>
        </w:rPr>
        <w:t>ударственных полномочий.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Основные мероприятия подпрограммы 3: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финансовое обеспечение деятельности секретаря административной комиссии муниципального образ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вания – Новомичуринского городского поселения.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Подпрограмма 4 «Повышение эффективности управления муниципальным имуществом на территории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Цель: повышение эффективности системы управления муниципальным имуществом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поселение, в том числе имуществом, обеспечивающим экономич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 xml:space="preserve">скую основу деятельности органов местного самоуправления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Задачи: </w:t>
      </w:r>
    </w:p>
    <w:p w:rsidR="00B96018" w:rsidRPr="00B96018" w:rsidRDefault="00B96018" w:rsidP="00B9601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96018">
        <w:rPr>
          <w:rFonts w:ascii="Times New Roman" w:hAnsi="Times New Roman" w:cs="Times New Roman"/>
        </w:rPr>
        <w:t xml:space="preserve">- вовлечение муниципального имущества муниципального образования – </w:t>
      </w:r>
      <w:proofErr w:type="spellStart"/>
      <w:r w:rsidRPr="00B96018">
        <w:rPr>
          <w:rFonts w:ascii="Times New Roman" w:hAnsi="Times New Roman" w:cs="Times New Roman"/>
        </w:rPr>
        <w:t>Новомичуринское</w:t>
      </w:r>
      <w:proofErr w:type="spellEnd"/>
      <w:r w:rsidRPr="00B96018">
        <w:rPr>
          <w:rFonts w:ascii="Times New Roman" w:hAnsi="Times New Roman" w:cs="Times New Roman"/>
        </w:rPr>
        <w:t xml:space="preserve"> городское п</w:t>
      </w:r>
      <w:r w:rsidRPr="00B96018">
        <w:rPr>
          <w:rFonts w:ascii="Times New Roman" w:hAnsi="Times New Roman" w:cs="Times New Roman"/>
        </w:rPr>
        <w:t>о</w:t>
      </w:r>
      <w:r w:rsidRPr="00B96018">
        <w:rPr>
          <w:rFonts w:ascii="Times New Roman" w:hAnsi="Times New Roman" w:cs="Times New Roman"/>
        </w:rPr>
        <w:t>селение в хозяйственный оборот, обеспечение его учета, сохранности и эффективности использования;</w:t>
      </w:r>
    </w:p>
    <w:p w:rsidR="00B96018" w:rsidRPr="00B96018" w:rsidRDefault="00B96018" w:rsidP="00B9601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96018">
        <w:rPr>
          <w:rFonts w:ascii="Times New Roman" w:hAnsi="Times New Roman" w:cs="Times New Roman"/>
        </w:rPr>
        <w:t>- обеспечение технической инвентаризации, оценки рыночной стоимости объектов муниципального им</w:t>
      </w:r>
      <w:r w:rsidRPr="00B96018">
        <w:rPr>
          <w:rFonts w:ascii="Times New Roman" w:hAnsi="Times New Roman" w:cs="Times New Roman"/>
        </w:rPr>
        <w:t>у</w:t>
      </w:r>
      <w:r w:rsidRPr="00B96018">
        <w:rPr>
          <w:rFonts w:ascii="Times New Roman" w:hAnsi="Times New Roman" w:cs="Times New Roman"/>
        </w:rPr>
        <w:t>щества, признания прав и регулирования отношений по муниципальной собственности;</w:t>
      </w:r>
    </w:p>
    <w:p w:rsidR="00B96018" w:rsidRPr="00B96018" w:rsidRDefault="00B96018" w:rsidP="00B9601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96018">
        <w:rPr>
          <w:rFonts w:ascii="Times New Roman" w:hAnsi="Times New Roman" w:cs="Times New Roman"/>
        </w:rPr>
        <w:lastRenderedPageBreak/>
        <w:t>- обеспечение содержания нераспределенного имущества казны;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Основные мероприятия подпрограммы 4: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проведение технической инвентаризации, оценки рыночной стоимости объектов муниципального им</w:t>
      </w:r>
      <w:r w:rsidRPr="00B96018">
        <w:rPr>
          <w:rFonts w:ascii="Times New Roman" w:hAnsi="Times New Roman" w:cs="Times New Roman"/>
          <w:sz w:val="20"/>
          <w:szCs w:val="20"/>
        </w:rPr>
        <w:t>у</w:t>
      </w:r>
      <w:r w:rsidRPr="00B96018">
        <w:rPr>
          <w:rFonts w:ascii="Times New Roman" w:hAnsi="Times New Roman" w:cs="Times New Roman"/>
          <w:sz w:val="20"/>
          <w:szCs w:val="20"/>
        </w:rPr>
        <w:t>щества;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обеспечение содержания нераспределенного имущества;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проведение судебной экспертизы;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межевание территории Новомичуринского городского поселения и земельных участков;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Подпрограмма 5 «Повышение эффективности управления муниципальными финансами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поселение».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Цель: создание условий для эффективного управления бюджетным процессом и осуществления внешн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го финансового контроля поселения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Задачи: обеспечение эффективного управления бюджетным процессом и осуществление внешнего ф</w:t>
      </w:r>
      <w:r w:rsidRPr="00B96018">
        <w:rPr>
          <w:rFonts w:ascii="Times New Roman" w:hAnsi="Times New Roman" w:cs="Times New Roman"/>
          <w:sz w:val="20"/>
          <w:szCs w:val="20"/>
        </w:rPr>
        <w:t>и</w:t>
      </w:r>
      <w:r w:rsidRPr="00B96018">
        <w:rPr>
          <w:rFonts w:ascii="Times New Roman" w:hAnsi="Times New Roman" w:cs="Times New Roman"/>
          <w:sz w:val="20"/>
          <w:szCs w:val="20"/>
        </w:rPr>
        <w:t>нансового контроля поселения.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Основные мероприятия подпрограммы 5: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межбюджетные трансферты, передаваемые бюджету муниципального района на осуществление полн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мочий по внешнему финансовому контролю;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межбюджетные трансферты, передаваемые бюджету муниципального района на осуществление полн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мочий по созданию ДНД.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6. Основные меры правового регулирования в соответствующей сфере,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направленные на достижение цели и (или) конечных результатов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Основными мерами правового регулирования на государственном и муниципальном уровнях являются следующие нормативно-правовые акты: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- Бюджетный кодекс Российской Федерации; 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Земельный кодекс Российской Федерации;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- Федеральный закон от 06.10.2003 № 131-ФЗ "Об общих принципах организации местного самоупра</w:t>
      </w: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ления в Российской Федерации";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Федеральный Закон от 02.03.2007 года № 25-ФЗ «О муниципальной службе в Российской Федерации»;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Федеральный закон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</w:t>
      </w:r>
      <w:r w:rsidRPr="00B96018">
        <w:rPr>
          <w:rFonts w:ascii="Times New Roman" w:hAnsi="Times New Roman" w:cs="Times New Roman"/>
          <w:sz w:val="20"/>
          <w:szCs w:val="20"/>
        </w:rPr>
        <w:t>б</w:t>
      </w:r>
      <w:r w:rsidRPr="00B96018">
        <w:rPr>
          <w:rFonts w:ascii="Times New Roman" w:hAnsi="Times New Roman" w:cs="Times New Roman"/>
          <w:sz w:val="20"/>
          <w:szCs w:val="20"/>
        </w:rPr>
        <w:t>ственности и арендуемого субъектами малого и среднего предпринимательства, и о внесении изменений в о</w:t>
      </w:r>
      <w:r w:rsidRPr="00B96018">
        <w:rPr>
          <w:rFonts w:ascii="Times New Roman" w:hAnsi="Times New Roman" w:cs="Times New Roman"/>
          <w:sz w:val="20"/>
          <w:szCs w:val="20"/>
        </w:rPr>
        <w:t>т</w:t>
      </w:r>
      <w:r w:rsidRPr="00B96018">
        <w:rPr>
          <w:rFonts w:ascii="Times New Roman" w:hAnsi="Times New Roman" w:cs="Times New Roman"/>
          <w:sz w:val="20"/>
          <w:szCs w:val="20"/>
        </w:rPr>
        <w:t>дельные законодательные акты Российской Федерации";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-  Федеральный закон от 26.07.2006 № 135-ФЗ "О защите конкуренции";</w:t>
      </w:r>
    </w:p>
    <w:p w:rsidR="00230C4F" w:rsidRDefault="00B96018" w:rsidP="00230C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- Федеральный закон от 24.07.2007 № 209-ФЗ "О развитии малого и среднего предпринимательства в Ро</w:t>
      </w:r>
      <w:r w:rsidRPr="00B96018">
        <w:rPr>
          <w:rFonts w:ascii="Times New Roman" w:hAnsi="Times New Roman" w:cs="Times New Roman"/>
          <w:sz w:val="20"/>
          <w:szCs w:val="20"/>
        </w:rPr>
        <w:t>с</w:t>
      </w:r>
      <w:r w:rsidRPr="00B96018">
        <w:rPr>
          <w:rFonts w:ascii="Times New Roman" w:hAnsi="Times New Roman" w:cs="Times New Roman"/>
          <w:sz w:val="20"/>
          <w:szCs w:val="20"/>
        </w:rPr>
        <w:t>сийской Федерации";</w:t>
      </w:r>
      <w:r w:rsidR="00230C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018" w:rsidRPr="00B96018" w:rsidRDefault="00B96018" w:rsidP="00230C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Закон Рязанской области от 17 октября 2007 года N 136-ОЗ</w:t>
      </w:r>
      <w:r w:rsidRPr="00B96018">
        <w:rPr>
          <w:rFonts w:ascii="Times New Roman" w:hAnsi="Times New Roman" w:cs="Times New Roman"/>
          <w:sz w:val="20"/>
          <w:szCs w:val="20"/>
        </w:rPr>
        <w:br/>
        <w:t xml:space="preserve"> «О муниципальной службе в Рязанской области».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 xml:space="preserve">  -   Решение Совета депутатов Новомичуринского городского поселения от 05.12.2008 № 104 «Об утве</w:t>
      </w:r>
      <w:r w:rsidRPr="00B96018">
        <w:rPr>
          <w:rFonts w:ascii="Times New Roman" w:hAnsi="Times New Roman" w:cs="Times New Roman"/>
          <w:bCs/>
          <w:sz w:val="20"/>
          <w:szCs w:val="20"/>
        </w:rPr>
        <w:t>р</w:t>
      </w:r>
      <w:r w:rsidRPr="00B96018">
        <w:rPr>
          <w:rFonts w:ascii="Times New Roman" w:hAnsi="Times New Roman" w:cs="Times New Roman"/>
          <w:bCs/>
          <w:sz w:val="20"/>
          <w:szCs w:val="20"/>
        </w:rPr>
        <w:t xml:space="preserve">ждении </w:t>
      </w:r>
      <w:hyperlink r:id="rId14" w:history="1">
        <w:proofErr w:type="gramStart"/>
        <w:r w:rsidRPr="00B96018">
          <w:rPr>
            <w:rFonts w:ascii="Times New Roman" w:hAnsi="Times New Roman" w:cs="Times New Roman"/>
            <w:bCs/>
            <w:sz w:val="20"/>
            <w:szCs w:val="20"/>
          </w:rPr>
          <w:t>Положени</w:t>
        </w:r>
      </w:hyperlink>
      <w:r w:rsidRPr="00B96018">
        <w:rPr>
          <w:rFonts w:ascii="Times New Roman" w:hAnsi="Times New Roman" w:cs="Times New Roman"/>
          <w:bCs/>
          <w:sz w:val="20"/>
          <w:szCs w:val="20"/>
        </w:rPr>
        <w:t>я</w:t>
      </w:r>
      <w:proofErr w:type="gram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о порядке управления и распоряжения имуществом в муниципальном образовании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</w:t>
      </w:r>
      <w:r w:rsidRPr="00B96018">
        <w:rPr>
          <w:rFonts w:ascii="Times New Roman" w:hAnsi="Times New Roman" w:cs="Times New Roman"/>
          <w:bCs/>
          <w:sz w:val="20"/>
          <w:szCs w:val="20"/>
        </w:rPr>
        <w:t>о</w:t>
      </w:r>
      <w:r w:rsidRPr="00B96018">
        <w:rPr>
          <w:rFonts w:ascii="Times New Roman" w:hAnsi="Times New Roman" w:cs="Times New Roman"/>
          <w:bCs/>
          <w:sz w:val="20"/>
          <w:szCs w:val="20"/>
        </w:rPr>
        <w:t>мичуринское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поселение»; 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Постановление администрации Новомичуринского городского поселения № 308 от 28.09.2016 года «Об утверждении разработки, реализации и оценки эффективности муниципальных программ и методических указ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ний по разработке и реализации муниципальных программ в муниципальном образовании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ab/>
        <w:t>Нормативно-правовые акты для основных мер реализации муниципальной программы дополнительно приниматься не будут.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7. Ресурсное обеспечение муниципальной программы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Общий объем финансирования из всех источников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составляет Общий объем финансирования из всех и</w:t>
      </w:r>
      <w:r w:rsidRPr="00B96018">
        <w:rPr>
          <w:rFonts w:ascii="Times New Roman" w:hAnsi="Times New Roman" w:cs="Times New Roman"/>
          <w:sz w:val="20"/>
          <w:szCs w:val="20"/>
        </w:rPr>
        <w:t>с</w:t>
      </w:r>
      <w:r w:rsidRPr="00B96018">
        <w:rPr>
          <w:rFonts w:ascii="Times New Roman" w:hAnsi="Times New Roman" w:cs="Times New Roman"/>
          <w:sz w:val="20"/>
          <w:szCs w:val="20"/>
        </w:rPr>
        <w:t>точников составляет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108 286,82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2023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25243,16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2024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28900,57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2025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27077,14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2026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 xml:space="preserve">27065,95 </w:t>
      </w:r>
      <w:r w:rsidRPr="00B96018">
        <w:rPr>
          <w:rFonts w:ascii="Times New Roman" w:hAnsi="Times New Roman" w:cs="Times New Roman"/>
          <w:sz w:val="20"/>
          <w:szCs w:val="20"/>
        </w:rPr>
        <w:t>тыс. рублей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из них: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средства областного бюджета - 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1130,84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lastRenderedPageBreak/>
        <w:t xml:space="preserve">      2023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206,75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2024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308,03</w:t>
      </w:r>
      <w:r w:rsidRPr="00B96018">
        <w:rPr>
          <w:rFonts w:ascii="Times New Roman" w:hAnsi="Times New Roman" w:cs="Times New Roman"/>
          <w:sz w:val="20"/>
          <w:szCs w:val="20"/>
        </w:rPr>
        <w:t>тыс. рублей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2025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308,03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2026 год -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 xml:space="preserve">308,03 </w:t>
      </w:r>
      <w:r w:rsidRPr="00B96018">
        <w:rPr>
          <w:rFonts w:ascii="Times New Roman" w:hAnsi="Times New Roman" w:cs="Times New Roman"/>
          <w:sz w:val="20"/>
          <w:szCs w:val="20"/>
        </w:rPr>
        <w:t>тыс. рублей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средства местного бюджета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107155,98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2023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25036,41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2024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28592,54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2025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26769,11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2026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 xml:space="preserve">26757,92 </w:t>
      </w:r>
      <w:r w:rsidRPr="00B96018">
        <w:rPr>
          <w:rFonts w:ascii="Times New Roman" w:hAnsi="Times New Roman" w:cs="Times New Roman"/>
          <w:sz w:val="20"/>
          <w:szCs w:val="20"/>
        </w:rPr>
        <w:t>тыс. рублей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в том числе: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по подпрограмме 1 «Совершенствование функционирования администрации муниципального образов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 средства местного бюджета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97804,36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2023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 xml:space="preserve">22156,0 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2024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26303,18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2025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24739,75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2026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 xml:space="preserve">24605,43 </w:t>
      </w:r>
      <w:r w:rsidRPr="00B96018">
        <w:rPr>
          <w:rFonts w:ascii="Times New Roman" w:hAnsi="Times New Roman" w:cs="Times New Roman"/>
          <w:sz w:val="20"/>
          <w:szCs w:val="20"/>
        </w:rPr>
        <w:t>тыс. рублей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по подпрограмме 2 «Развитие мер социальной поддержки отдельных категорий граждан в муниципал</w:t>
      </w:r>
      <w:r w:rsidRPr="00B96018">
        <w:rPr>
          <w:rFonts w:ascii="Times New Roman" w:hAnsi="Times New Roman" w:cs="Times New Roman"/>
          <w:sz w:val="20"/>
          <w:szCs w:val="20"/>
        </w:rPr>
        <w:t>ь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ном образовании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 средства местного бюджета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– 4285,81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2023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 xml:space="preserve">1179,91 </w:t>
      </w:r>
      <w:r w:rsidRPr="00B96018">
        <w:rPr>
          <w:rFonts w:ascii="Times New Roman" w:hAnsi="Times New Roman" w:cs="Times New Roman"/>
          <w:sz w:val="20"/>
          <w:szCs w:val="20"/>
        </w:rPr>
        <w:t xml:space="preserve">тыс. рублей 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2024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1035,3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2025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1035,3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2026 год -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1035,3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по подпрограмме 3 Совершенствование исполнения отдельных государственных полномочий Рязанской обл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 xml:space="preserve">сти администрацией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 средства областн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 xml:space="preserve">го бюджета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1130,84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2023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206,75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2024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308,03</w:t>
      </w:r>
      <w:r w:rsidRPr="00B96018">
        <w:rPr>
          <w:rFonts w:ascii="Times New Roman" w:hAnsi="Times New Roman" w:cs="Times New Roman"/>
          <w:sz w:val="20"/>
          <w:szCs w:val="20"/>
        </w:rPr>
        <w:t>тыс. рублей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2025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308,03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2026 год -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 xml:space="preserve">308,03 </w:t>
      </w:r>
      <w:r w:rsidRPr="00B96018">
        <w:rPr>
          <w:rFonts w:ascii="Times New Roman" w:hAnsi="Times New Roman" w:cs="Times New Roman"/>
          <w:sz w:val="20"/>
          <w:szCs w:val="20"/>
        </w:rPr>
        <w:t>тыс. рублей</w:t>
      </w:r>
    </w:p>
    <w:p w:rsidR="00B96018" w:rsidRPr="00B96018" w:rsidRDefault="00B96018" w:rsidP="00B96018">
      <w:pPr>
        <w:spacing w:after="0"/>
        <w:ind w:firstLine="46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по подпрограмме 4 «Повышение эффективности управления муниципальным имуществом на территории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 средства местного бюджета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5047,77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2023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 xml:space="preserve">1695,99 </w:t>
      </w:r>
      <w:r w:rsidRPr="00B96018">
        <w:rPr>
          <w:rFonts w:ascii="Times New Roman" w:hAnsi="Times New Roman" w:cs="Times New Roman"/>
          <w:sz w:val="20"/>
          <w:szCs w:val="20"/>
        </w:rPr>
        <w:t>тыс. рублей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2024 год - 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1249,55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2025 год - 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989,55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31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2026 год - 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1112,68</w:t>
      </w:r>
      <w:r w:rsidRPr="00B96018">
        <w:rPr>
          <w:rFonts w:ascii="Times New Roman" w:hAnsi="Times New Roman" w:cs="Times New Roman"/>
          <w:sz w:val="20"/>
          <w:szCs w:val="20"/>
        </w:rPr>
        <w:t>тыс. рублей</w:t>
      </w:r>
    </w:p>
    <w:p w:rsidR="00B96018" w:rsidRPr="00B96018" w:rsidRDefault="00B96018" w:rsidP="00B96018">
      <w:pPr>
        <w:spacing w:after="0"/>
        <w:ind w:firstLine="46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по подпрограмме 5 «Повышение эффективности управления муниципальными финансами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 средства местного бюджета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18,04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B96018" w:rsidRPr="00B96018" w:rsidRDefault="00B96018" w:rsidP="00B96018">
      <w:pPr>
        <w:spacing w:after="0"/>
        <w:ind w:firstLine="744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2023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4,51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744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2024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4,51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744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2025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4,51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2026 год –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4,51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Финансовое обеспечение Программы планируется также в рамках текущего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финансирования основной деятельности участников мероприятий Программы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>.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Объемы финансирования мероприятий Программы носят прогнозный характер и подлежат ежегодному уточнению при принятии бюджета муниципального образования на очередной год (Приложение 4,5).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pacing w:val="-6"/>
          <w:sz w:val="20"/>
          <w:szCs w:val="20"/>
        </w:rPr>
        <w:t>«</w:t>
      </w:r>
      <w:r w:rsidRPr="00B96018">
        <w:rPr>
          <w:rFonts w:ascii="Times New Roman" w:hAnsi="Times New Roman" w:cs="Times New Roman"/>
          <w:sz w:val="20"/>
          <w:szCs w:val="20"/>
        </w:rPr>
        <w:t>Повышение эффективности муниципального управления</w:t>
      </w:r>
    </w:p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поселении</w:t>
      </w:r>
      <w:r w:rsidRPr="00B96018">
        <w:rPr>
          <w:rFonts w:ascii="Times New Roman" w:hAnsi="Times New Roman" w:cs="Times New Roman"/>
          <w:spacing w:val="-6"/>
          <w:sz w:val="20"/>
          <w:szCs w:val="20"/>
        </w:rPr>
        <w:t>»</w:t>
      </w:r>
    </w:p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1899"/>
        <w:gridCol w:w="1014"/>
        <w:gridCol w:w="1276"/>
        <w:gridCol w:w="1276"/>
        <w:gridCol w:w="1134"/>
        <w:gridCol w:w="1276"/>
        <w:gridCol w:w="1275"/>
      </w:tblGrid>
      <w:tr w:rsidR="00B96018" w:rsidRPr="00B96018" w:rsidTr="00B96018">
        <w:trPr>
          <w:trHeight w:val="22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 (индикатор)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Базовое значение целевого показателя на начало реализации Программы 2022 г.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Планируемые значения целевых показателей по годам реализации</w:t>
            </w:r>
          </w:p>
        </w:tc>
      </w:tr>
      <w:tr w:rsidR="00B96018" w:rsidRPr="00B96018" w:rsidTr="00B96018">
        <w:trPr>
          <w:trHeight w:val="3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B96018" w:rsidRPr="00B96018" w:rsidTr="00B9601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96018" w:rsidRPr="00B96018" w:rsidTr="00B96018">
        <w:trPr>
          <w:trHeight w:val="6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1 «Совершенствование функционирования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B96018" w:rsidRPr="00B96018" w:rsidTr="00B96018">
        <w:trPr>
          <w:trHeight w:val="12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1 «Обеспечение бесперебойного функционирования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 и ее структурных подразделений, включая совершенствование 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стемы работы по вопросам награждения, поощрения граждан и проведения организационных мероприятий на территории поселения»</w:t>
            </w:r>
          </w:p>
        </w:tc>
      </w:tr>
      <w:tr w:rsidR="00B96018" w:rsidRPr="00B96018" w:rsidTr="00B96018">
        <w:trPr>
          <w:trHeight w:val="251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 сл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жащих, проше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 обучение на курсах повышения квалификации, профессиональной подготовки и пер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96018" w:rsidRPr="00B96018" w:rsidTr="00B96018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награжденных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четной грамотой администрации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B96018" w:rsidRPr="00B96018" w:rsidTr="00B96018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награжденных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четной грамотой Совета депутатов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B96018" w:rsidRPr="00B96018" w:rsidTr="00B96018">
        <w:trPr>
          <w:trHeight w:val="15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обращений граждан, испо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ненных в устано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ленные законод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тельством сроки, от общего числа поступивших 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ращений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6018" w:rsidRPr="00B96018" w:rsidTr="00B96018">
        <w:trPr>
          <w:trHeight w:val="6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 «Развитие мер социальной поддержки отдельных категорий граждан в муниципальном 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разовании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поселение»</w:t>
            </w:r>
          </w:p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018" w:rsidRPr="00B96018" w:rsidTr="00B96018">
        <w:trPr>
          <w:trHeight w:val="3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 "Обеспечение мер социальной поддержки отдельных категорий граждан "</w:t>
            </w:r>
          </w:p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018" w:rsidRPr="00B96018" w:rsidTr="00B96018">
        <w:trPr>
          <w:trHeight w:val="57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дан, замещавших 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должности мун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ципальной службы, имеющих право на выплату пенсии, доплату к пенсии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96018" w:rsidRPr="00B96018" w:rsidTr="00B96018">
        <w:trPr>
          <w:trHeight w:val="9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 отдельных категорий граждан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6018" w:rsidRPr="00B96018" w:rsidTr="00B96018">
        <w:trPr>
          <w:trHeight w:val="9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 «Совершенствование исполнения отдельных государственных полномочий Рязанской обл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администрацией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B96018" w:rsidRPr="00B96018" w:rsidTr="00B96018">
        <w:trPr>
          <w:trHeight w:val="6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 "Обеспечение бесперебойного осуществления органами местного самоуправления отдельных гос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полномочий "</w:t>
            </w:r>
          </w:p>
        </w:tc>
      </w:tr>
      <w:tr w:rsidR="00B96018" w:rsidRPr="00B96018" w:rsidTr="00B96018">
        <w:trPr>
          <w:trHeight w:val="27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Рациональное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пользование средств субвенций на материально-техническое обе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секретаря административной комиссии муниц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6018" w:rsidRPr="00B96018" w:rsidTr="00B96018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не отмене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установле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законом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рядке постановл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 вынесенных административной комиссией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6018" w:rsidRPr="00B96018" w:rsidTr="00B96018">
        <w:trPr>
          <w:trHeight w:val="82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4 "Повышение эффективности управления и использования муниципальным имуществом на территории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</w:tr>
      <w:tr w:rsidR="00B96018" w:rsidRPr="00B96018" w:rsidTr="00B96018">
        <w:trPr>
          <w:trHeight w:val="85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1 "Вовлечение муниципального имущества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поселение в хозяйственный оборот, обеспечение его учета, сохранности и эффективности управления"</w:t>
            </w:r>
          </w:p>
        </w:tc>
      </w:tr>
      <w:tr w:rsidR="00B96018" w:rsidRPr="00B96018" w:rsidTr="00B96018">
        <w:trPr>
          <w:trHeight w:val="3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используем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муниципального имущества (аренда, хозяйственное 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дение, оперативное управление) от общего количества муниципального имущества, учте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в Реестре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имущества мун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обр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поселение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6018" w:rsidRPr="00B96018" w:rsidTr="00B96018">
        <w:trPr>
          <w:trHeight w:val="9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Задача 2 "Обеспечение технической инвентаризации, оценки рыночной стоимости объектов муниципального имущества, признания прав и регулирования отношений по муниципальной собственности"      </w:t>
            </w:r>
          </w:p>
        </w:tc>
      </w:tr>
      <w:tr w:rsidR="00B96018" w:rsidRPr="00B96018" w:rsidTr="00B96018">
        <w:trPr>
          <w:trHeight w:val="21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проведе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мероприятий, предусмотренных планом приватиз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ции имущества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6018" w:rsidRPr="00B96018" w:rsidTr="00B96018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тов, в отношении которых проведена оценка рыночной стоимости в соо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ветствующем году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6018" w:rsidRPr="00B96018" w:rsidTr="00B96018">
        <w:trPr>
          <w:trHeight w:val="45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 "Обеспечение содержания нераспределенного имущества казны"</w:t>
            </w:r>
          </w:p>
        </w:tc>
      </w:tr>
      <w:tr w:rsidR="00B96018" w:rsidRPr="00B96018" w:rsidTr="00B96018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нераспред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имущества казны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96018" w:rsidRPr="00B96018" w:rsidTr="00B96018">
        <w:trPr>
          <w:trHeight w:val="15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обязательств по заключенным договорам на 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держание нера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пределенного имущества казны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6018" w:rsidRPr="00B96018" w:rsidTr="00B96018">
        <w:trPr>
          <w:trHeight w:val="6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5 Повышение эффективности управления муниципальными финансами муниципального 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B96018" w:rsidRPr="00B96018" w:rsidTr="00B96018">
        <w:trPr>
          <w:trHeight w:val="6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 «Обеспечение эффективного управления бюджетным процессом и осуществление внешнего фина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сового контроля поселения»</w:t>
            </w:r>
          </w:p>
        </w:tc>
      </w:tr>
      <w:tr w:rsidR="00B96018" w:rsidRPr="00B96018" w:rsidTr="00B96018">
        <w:trPr>
          <w:trHeight w:val="213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ра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ходов бюджета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формируемых в рамках програ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мно-целевого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тода бюджетного планирования, в общем объеме ра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ходов бюджета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</w:tr>
    </w:tbl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418"/>
        <w:gridCol w:w="992"/>
        <w:gridCol w:w="1701"/>
        <w:gridCol w:w="1560"/>
        <w:gridCol w:w="2125"/>
      </w:tblGrid>
      <w:tr w:rsidR="00B96018" w:rsidRPr="00B96018" w:rsidTr="00B96018">
        <w:trPr>
          <w:trHeight w:val="33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№2 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B96018" w:rsidRPr="00B96018" w:rsidRDefault="00B96018" w:rsidP="00B9601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муниципального управления</w:t>
            </w:r>
          </w:p>
          <w:p w:rsidR="00B96018" w:rsidRPr="00B96018" w:rsidRDefault="00B96018" w:rsidP="00B9601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Новомичуринском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</w:t>
            </w:r>
            <w:r w:rsidRPr="00B9601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</w:t>
            </w:r>
          </w:p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</w:t>
            </w:r>
          </w:p>
        </w:tc>
      </w:tr>
      <w:tr w:rsidR="00B96018" w:rsidRPr="00B96018" w:rsidTr="00B96018">
        <w:trPr>
          <w:trHeight w:val="33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 мероприятий муниципальной программы</w:t>
            </w:r>
          </w:p>
        </w:tc>
      </w:tr>
      <w:tr w:rsidR="00B96018" w:rsidRPr="00B96018" w:rsidTr="00B96018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018" w:rsidRPr="00B96018" w:rsidTr="00B96018">
        <w:trPr>
          <w:trHeight w:val="1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Соисполн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 пр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начала и оконч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Ожидаемый непосредстве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результат (краткое опис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Последствия не</w:t>
            </w:r>
            <w:r w:rsidR="00672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 муниципал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мы, основного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с целевыми показателями (инд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каторами) муниц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программы</w:t>
            </w:r>
          </w:p>
        </w:tc>
      </w:tr>
      <w:tr w:rsidR="00B96018" w:rsidRPr="00B96018" w:rsidTr="00B96018">
        <w:trPr>
          <w:trHeight w:val="49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1 «Совершенствование функционирования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B96018" w:rsidRPr="00B96018" w:rsidTr="00B96018">
        <w:trPr>
          <w:trHeight w:val="16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главы админ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городского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подраздел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админ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осуществления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управленческий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функций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нистрации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обеспечение осуществления управленч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ских функций в администрации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пос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мун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служ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щих, прошедших обучение на курсах повышения квалиф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кации, професси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подготовки и переподготовки;</w:t>
            </w:r>
          </w:p>
        </w:tc>
      </w:tr>
      <w:tr w:rsidR="00B96018" w:rsidRPr="00B96018" w:rsidTr="00B96018">
        <w:trPr>
          <w:trHeight w:val="14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доля обращений граждан, исполне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установленные законодательством сроки, от общего чи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поступивших 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ращений.</w:t>
            </w:r>
          </w:p>
        </w:tc>
      </w:tr>
      <w:tr w:rsidR="00B96018" w:rsidRPr="00B96018" w:rsidTr="00B96018">
        <w:trPr>
          <w:trHeight w:val="13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администрации 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 ее стру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турных по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подраздел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админ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информационно-коммуникацио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технол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гиями и пов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шение уровня материально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–т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ехнической оснащенности администрации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обеспечение информацио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но-коммуникац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онными техн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логиями и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вышение уро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ня материально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–т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ехнической оснащенности администрации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пос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мун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служ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щих, прошедших обучение на курсах повышения квалиф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кации, професси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подготовки и переподготовки;</w:t>
            </w:r>
          </w:p>
        </w:tc>
      </w:tr>
      <w:tr w:rsidR="00B96018" w:rsidRPr="00B96018" w:rsidTr="00B96018">
        <w:trPr>
          <w:trHeight w:val="20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доля обращений граждан, исполне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установленные законодательством сроки, от общего чи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поступивших 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ращений.</w:t>
            </w:r>
          </w:p>
        </w:tc>
      </w:tr>
      <w:tr w:rsidR="00B96018" w:rsidRPr="00B96018" w:rsidTr="00B96018">
        <w:trPr>
          <w:trHeight w:val="10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з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седаниях Сов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муниц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обр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Новомич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осуществления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управленческий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функций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нистрации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обеспечение осуществления управленч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ских функций в администрации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пос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мун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служ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щих, прошедших обучение на курсах повышения квалиф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кации, професси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подготовки и переподготовки;</w:t>
            </w:r>
          </w:p>
        </w:tc>
      </w:tr>
      <w:tr w:rsidR="00B96018" w:rsidRPr="00B96018" w:rsidTr="00B96018">
        <w:trPr>
          <w:trHeight w:val="19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доля обращений граждан, исполне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установленные законодательством сроки, от общего чи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поступивших 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ращений.</w:t>
            </w:r>
          </w:p>
        </w:tc>
      </w:tr>
      <w:tr w:rsidR="00B96018" w:rsidRPr="00B96018" w:rsidTr="00B96018">
        <w:trPr>
          <w:trHeight w:val="12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населения о деятельности органов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сам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 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подраздел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админ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граждан о деятельности органов местн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самоуправл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Понижение общественного интереса к де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 местного самоуправл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мун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служ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щих, прошедших обучение на курсах повышения квалиф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кации, професси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подготовки и переподготовки;</w:t>
            </w:r>
          </w:p>
        </w:tc>
      </w:tr>
      <w:tr w:rsidR="00B96018" w:rsidRPr="00B96018" w:rsidTr="00B96018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доля обращений граждан, исполне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установленные законодательством сроки, от общего чи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поступивших 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ращений.</w:t>
            </w:r>
          </w:p>
        </w:tc>
      </w:tr>
      <w:tr w:rsidR="00B96018" w:rsidRPr="00B96018" w:rsidTr="00B96018">
        <w:trPr>
          <w:trHeight w:val="15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проводимых мероприятий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отдел, отдел бухга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терского уч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админ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Совет Депутатов Новомич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стижа профе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сий, развитие человеческого потенциала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пр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стижа профе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      количество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награжденных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четной грамотой 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мун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образов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ление;</w:t>
            </w:r>
          </w:p>
        </w:tc>
      </w:tr>
      <w:tr w:rsidR="00B96018" w:rsidRPr="00B96018" w:rsidTr="00B96018">
        <w:trPr>
          <w:trHeight w:val="256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количество награжденных поче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грамотой Совета депутатов муниц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поселение;</w:t>
            </w:r>
          </w:p>
        </w:tc>
      </w:tr>
      <w:tr w:rsidR="00B96018" w:rsidRPr="00B96018" w:rsidTr="00B96018">
        <w:trPr>
          <w:trHeight w:val="49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 «Развитие мер социальной поддержки отдельных категорий граждан в муниципальном обр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B96018" w:rsidRPr="00B96018" w:rsidTr="00B96018">
        <w:trPr>
          <w:trHeight w:val="50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галтерского учета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Новомич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полном объеме мер социальной поддержки 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дельных катег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граждан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выполнение мер социал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поддержки отдельных 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тегорий гра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количество граждан, замещавших должности муниц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службы, имеющих право на выплату пенсии, 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плату к пенсии;</w:t>
            </w:r>
          </w:p>
        </w:tc>
      </w:tr>
      <w:tr w:rsidR="00B96018" w:rsidRPr="00B96018" w:rsidTr="00B96018">
        <w:trPr>
          <w:trHeight w:val="14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018" w:rsidRPr="00B96018" w:rsidTr="00B96018">
        <w:trPr>
          <w:trHeight w:val="50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галтерского учета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Новомич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полном объеме мер социальной поддержки 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дельных катег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граждан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выполнение мер социал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поддержки отдельных 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тегорий гра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обеспечение мер социальной поддер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отдельных катег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граждан;</w:t>
            </w:r>
          </w:p>
        </w:tc>
      </w:tr>
      <w:tr w:rsidR="00B96018" w:rsidRPr="00B96018" w:rsidTr="00B96018">
        <w:trPr>
          <w:trHeight w:val="9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018" w:rsidRPr="00B96018" w:rsidTr="00B96018">
        <w:trPr>
          <w:trHeight w:val="75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3 «Совершенствование исполнения отдельных государственных полномочий Рязанской области администрацией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B96018" w:rsidRPr="00B96018" w:rsidTr="00B96018">
        <w:trPr>
          <w:trHeight w:val="133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секретаря 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министрати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комиссии муниципальн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поселение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галтерского учета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Новомич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селения, се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ретарь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нистративной комиссии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Рациональное использование средств субве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на матер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–т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ехническое обеспечение 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се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ретаря админ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стративной 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миссии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Нерационал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использ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вание средств субвенций на материально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–т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ехническое обеспечение деятельности секретаря 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министрати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комиссии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пос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доля не отм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ненных в установле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законом порядке постановлений, вын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сенных администр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тивной комиссией;</w:t>
            </w:r>
          </w:p>
        </w:tc>
      </w:tr>
      <w:tr w:rsidR="00B96018" w:rsidRPr="00B96018" w:rsidTr="00B96018">
        <w:trPr>
          <w:trHeight w:val="27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рациональное использование средств субвенций на материально-техническое обесп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деятельности секретаря админ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стративной комиссии муниципального 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поселение;</w:t>
            </w:r>
          </w:p>
        </w:tc>
      </w:tr>
      <w:tr w:rsidR="00B96018" w:rsidRPr="00B96018" w:rsidTr="00B96018">
        <w:trPr>
          <w:trHeight w:val="72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4 "Повышение эффективности управления и использования муниципальным имуществом на территории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</w:tr>
      <w:tr w:rsidR="00B96018" w:rsidRPr="00B96018" w:rsidTr="00B96018">
        <w:trPr>
          <w:trHeight w:val="12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технической инвентариз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оценки рыночной ст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имости объе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муниц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им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имуществу и земельному контролю администр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Новом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чуринского городского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 полноты гос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 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гистрации права собственности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на объекты муниципального имущества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увеличению количества объектов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ниципального имущества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на которое не зарегистр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ровано право собственности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пос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количество об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ектов, в отношении которых проведена оценка рыночной стоимости в соотве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ствующем году;</w:t>
            </w:r>
          </w:p>
        </w:tc>
      </w:tr>
      <w:tr w:rsidR="00B96018" w:rsidRPr="00B96018" w:rsidTr="00B96018">
        <w:trPr>
          <w:trHeight w:val="14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672A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объем пров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денных мероприятий, предусмотренных планом приватизации имущества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</w:t>
            </w:r>
            <w:r w:rsidR="00672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поселение;</w:t>
            </w:r>
          </w:p>
        </w:tc>
      </w:tr>
      <w:tr w:rsidR="00B96018" w:rsidRPr="00B96018" w:rsidTr="00230C4F">
        <w:trPr>
          <w:trHeight w:val="55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доля используемого муниципального имущества (аренда, хозяйственное вед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оперативное управление) от общ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количества мун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имущ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учтенного в 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естре муниципальн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имущества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поселение.</w:t>
            </w:r>
          </w:p>
        </w:tc>
      </w:tr>
      <w:tr w:rsidR="00B96018" w:rsidRPr="00B96018" w:rsidTr="00B96018">
        <w:trPr>
          <w:trHeight w:val="11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содержания нераспред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им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подраздел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админ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Оптимизация состава муниц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им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щества в соо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ветствии с по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номочиями 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 местного самоуправления поселения, обе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его 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хранности, и надлежащего использования в соответствии с целевым назн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чением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Ненадлежащее содержание нераспред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им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щества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процент испо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 обязательств по заключенным догов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 на содержание нераспределенного имущества казны;</w:t>
            </w:r>
          </w:p>
        </w:tc>
      </w:tr>
      <w:tr w:rsidR="00B96018" w:rsidRPr="00B96018" w:rsidTr="00B96018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доля распред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имущества казны;</w:t>
            </w:r>
          </w:p>
        </w:tc>
      </w:tr>
      <w:tr w:rsidR="00B96018" w:rsidRPr="00B96018" w:rsidTr="00B96018">
        <w:trPr>
          <w:trHeight w:val="12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судебной эк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пертизы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прав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вого обесп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и гр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достроител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админ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осуществления управленческих функций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обеспечение управленч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функций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количество об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ектов, в отношении которых проведена оценка рыночной стоимости в соотве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ствующем году;</w:t>
            </w:r>
          </w:p>
        </w:tc>
      </w:tr>
      <w:tr w:rsidR="00B96018" w:rsidRPr="00B96018" w:rsidTr="00B96018">
        <w:trPr>
          <w:trHeight w:val="16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672A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      объем пров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денных мероприятий, предусмотренных планом приватизации имущества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</w:t>
            </w:r>
            <w:r w:rsidR="00672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поселение;</w:t>
            </w:r>
          </w:p>
        </w:tc>
      </w:tr>
      <w:tr w:rsidR="00B96018" w:rsidRPr="00B96018" w:rsidTr="00B96018">
        <w:trPr>
          <w:trHeight w:val="25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доля используемого муниципального имущества (аренда, хозяйственное вед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оперативное управление) от общ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количества мун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имущ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учтенного в 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естре муниципальн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имущества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поселение.</w:t>
            </w:r>
          </w:p>
        </w:tc>
      </w:tr>
      <w:tr w:rsidR="00B96018" w:rsidRPr="00B96018" w:rsidTr="00B96018">
        <w:trPr>
          <w:trHeight w:val="76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территории 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(улица Волкова) и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арх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тектуры и градостро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тельства, се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 по им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ществу и з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мельному контролю администр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Новом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чуринского городского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фективности управления и распоряжения земельными участками, нах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дящимися в со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ственности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поселение, и земельными участками, гос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дарственная со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ственность на которые не ра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граничена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Неэффекти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управление и распоряж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земельн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участками, находящимися в собственн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селение, и з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мельными участками, государстве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собстве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на кот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рые не разгр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ничена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доля используемого муниципального имущества (аренда, хозяйственное вед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оперативное управление) от общ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количества мун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имущ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учтенного в 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естре муниципальн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имущества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поселение.</w:t>
            </w:r>
          </w:p>
        </w:tc>
      </w:tr>
      <w:tr w:rsidR="00B96018" w:rsidRPr="00B96018" w:rsidTr="00B96018">
        <w:trPr>
          <w:trHeight w:val="46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5. Повышение эффективности управления муниципальными финансами муниципального обр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B96018" w:rsidRPr="00B96018" w:rsidTr="00B96018">
        <w:trPr>
          <w:trHeight w:val="3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трансфе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ты, передава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мые бюджету муниципальн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района на осуществление полномочий по внешнему ф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нансовому контролю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галтерского учета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Новомич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межбю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жетных отнош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создание условий для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вышения кач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ства управления бюджетным процессом в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упра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бюдже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ным процессом в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удельный вес расх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бюджета мун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образов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ление, формируемых в рамках программно-целевого метода бюджетного план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в общем объеме расходов бюджета муниц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поселение.</w:t>
            </w:r>
          </w:p>
        </w:tc>
      </w:tr>
      <w:tr w:rsidR="00B96018" w:rsidRPr="00B96018" w:rsidTr="00B96018">
        <w:trPr>
          <w:trHeight w:val="30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трансфе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ты, передава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мые бюджету муниципальн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района на осуществление полномочий по созданию ДНД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галтерского учета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Новомич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селения, 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дущий сп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 по ГО и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2023г.-2026г.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межбю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жетных отнош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создание условий для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вышения кач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ства управления бюджетным процессом в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упра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бюдже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ным процессом в МО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удельный вес расх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бюджета мун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образов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ление, формируемых в рамках программно-целевого метода бюджетного план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в общем объеме расходов бюджета муниц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поселение.</w:t>
            </w:r>
          </w:p>
        </w:tc>
      </w:tr>
    </w:tbl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230C4F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96018" w:rsidRPr="00B96018">
        <w:rPr>
          <w:rFonts w:ascii="Times New Roman" w:hAnsi="Times New Roman" w:cs="Times New Roman"/>
          <w:sz w:val="20"/>
          <w:szCs w:val="20"/>
        </w:rPr>
        <w:t xml:space="preserve">риложение №3 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pacing w:val="-6"/>
          <w:sz w:val="20"/>
          <w:szCs w:val="20"/>
        </w:rPr>
        <w:t>«</w:t>
      </w:r>
      <w:r w:rsidRPr="00B96018">
        <w:rPr>
          <w:rFonts w:ascii="Times New Roman" w:hAnsi="Times New Roman" w:cs="Times New Roman"/>
          <w:sz w:val="20"/>
          <w:szCs w:val="20"/>
        </w:rPr>
        <w:t>Повышение эффективности муниципального управления</w:t>
      </w:r>
    </w:p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поселении</w:t>
      </w:r>
      <w:r w:rsidRPr="00B96018">
        <w:rPr>
          <w:rFonts w:ascii="Times New Roman" w:hAnsi="Times New Roman" w:cs="Times New Roman"/>
          <w:spacing w:val="-6"/>
          <w:sz w:val="20"/>
          <w:szCs w:val="20"/>
        </w:rPr>
        <w:t>»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Сведения об основных мерах правового регулирования в сфере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реализации муниципальной программы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"/>
        <w:gridCol w:w="2261"/>
        <w:gridCol w:w="2161"/>
        <w:gridCol w:w="2701"/>
        <w:gridCol w:w="2837"/>
      </w:tblGrid>
      <w:tr w:rsidR="00B96018" w:rsidRPr="00B96018" w:rsidTr="00230C4F">
        <w:trPr>
          <w:gridBefore w:val="1"/>
          <w:wBefore w:w="18" w:type="pct"/>
        </w:trPr>
        <w:tc>
          <w:tcPr>
            <w:tcW w:w="1131" w:type="pct"/>
            <w:shd w:val="clear" w:color="auto" w:fill="auto"/>
          </w:tcPr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Вид нормативно прав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го акта</w:t>
            </w:r>
          </w:p>
        </w:tc>
        <w:tc>
          <w:tcPr>
            <w:tcW w:w="1081" w:type="pct"/>
            <w:shd w:val="clear" w:color="auto" w:fill="auto"/>
          </w:tcPr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 правового акта</w:t>
            </w:r>
          </w:p>
        </w:tc>
        <w:tc>
          <w:tcPr>
            <w:tcW w:w="1351" w:type="pct"/>
            <w:shd w:val="clear" w:color="auto" w:fill="auto"/>
          </w:tcPr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соискатели</w:t>
            </w:r>
          </w:p>
        </w:tc>
        <w:tc>
          <w:tcPr>
            <w:tcW w:w="1419" w:type="pct"/>
            <w:shd w:val="clear" w:color="auto" w:fill="auto"/>
          </w:tcPr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B96018" w:rsidRPr="00B96018" w:rsidTr="00230C4F">
        <w:trPr>
          <w:gridBefore w:val="1"/>
          <w:wBefore w:w="18" w:type="pct"/>
        </w:trPr>
        <w:tc>
          <w:tcPr>
            <w:tcW w:w="1131" w:type="pct"/>
            <w:shd w:val="clear" w:color="auto" w:fill="auto"/>
          </w:tcPr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pct"/>
            <w:shd w:val="clear" w:color="auto" w:fill="auto"/>
          </w:tcPr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1" w:type="pct"/>
            <w:shd w:val="clear" w:color="auto" w:fill="auto"/>
          </w:tcPr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018" w:rsidRPr="00B96018" w:rsidTr="00230C4F">
        <w:trPr>
          <w:gridBefore w:val="1"/>
          <w:wBefore w:w="18" w:type="pct"/>
        </w:trPr>
        <w:tc>
          <w:tcPr>
            <w:tcW w:w="1131" w:type="pct"/>
            <w:shd w:val="clear" w:color="auto" w:fill="auto"/>
          </w:tcPr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pct"/>
            <w:shd w:val="clear" w:color="auto" w:fill="auto"/>
          </w:tcPr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018" w:rsidRPr="00B96018" w:rsidTr="00230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№4 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B96018" w:rsidRPr="00B96018" w:rsidRDefault="00B96018" w:rsidP="00B9601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муниципального управления</w:t>
            </w:r>
          </w:p>
          <w:p w:rsidR="00B96018" w:rsidRPr="00B96018" w:rsidRDefault="00B96018" w:rsidP="00B9601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Новомичуринском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</w:t>
            </w:r>
            <w:r w:rsidRPr="00B9601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</w:t>
            </w:r>
          </w:p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Ресурсное обеспечение</w:t>
            </w:r>
          </w:p>
        </w:tc>
      </w:tr>
      <w:tr w:rsidR="00B96018" w:rsidRPr="00B96018" w:rsidTr="00230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 муниципальной программы из всех источников финансирования</w:t>
            </w:r>
          </w:p>
        </w:tc>
      </w:tr>
    </w:tbl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B96018">
        <w:rPr>
          <w:rFonts w:ascii="Times New Roman" w:hAnsi="Times New Roman" w:cs="Times New Roman"/>
          <w:spacing w:val="-6"/>
          <w:sz w:val="20"/>
          <w:szCs w:val="20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7"/>
        <w:gridCol w:w="1948"/>
        <w:gridCol w:w="1887"/>
        <w:gridCol w:w="52"/>
        <w:gridCol w:w="1164"/>
        <w:gridCol w:w="1080"/>
        <w:gridCol w:w="1080"/>
        <w:gridCol w:w="944"/>
        <w:gridCol w:w="46"/>
        <w:gridCol w:w="1168"/>
      </w:tblGrid>
      <w:tr w:rsidR="00B96018" w:rsidRPr="00B96018" w:rsidTr="00230C4F">
        <w:trPr>
          <w:trHeight w:val="300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полнители, учас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7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018" w:rsidRPr="00B96018" w:rsidTr="00230C4F">
        <w:trPr>
          <w:trHeight w:val="960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B96018" w:rsidRPr="00B96018" w:rsidTr="00230C4F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96018" w:rsidRPr="00B96018" w:rsidTr="00230C4F">
        <w:trPr>
          <w:trHeight w:val="187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"Повышение э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фективности мун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упра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ления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ринском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25243,16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28900,57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27077,14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27065,95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108286,82</w:t>
            </w:r>
          </w:p>
        </w:tc>
      </w:tr>
      <w:tr w:rsidR="00B96018" w:rsidRPr="00B96018" w:rsidTr="00230C4F">
        <w:trPr>
          <w:trHeight w:val="76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8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1 «Совершенствование функционирования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B96018" w:rsidRPr="00B96018" w:rsidTr="00230C4F">
        <w:trPr>
          <w:trHeight w:val="166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деятельн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главы админ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Новомич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городск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поселения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разделения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1585,12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1851,68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1825,68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1825,67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7088,15</w:t>
            </w:r>
          </w:p>
        </w:tc>
      </w:tr>
      <w:tr w:rsidR="00B96018" w:rsidRPr="00B96018" w:rsidTr="00230C4F">
        <w:trPr>
          <w:trHeight w:val="21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деятельн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администрации Новомичуринского городского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 ее структу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подразделений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разделения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19912,25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23882,16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22738,72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22476,42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89009,55</w:t>
            </w:r>
          </w:p>
        </w:tc>
      </w:tr>
      <w:tr w:rsidR="00B96018" w:rsidRPr="00B96018" w:rsidTr="00230C4F">
        <w:trPr>
          <w:trHeight w:val="10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засед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ниях Совета мун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образ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городского поселения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B96018" w:rsidRPr="00B96018" w:rsidTr="00230C4F">
        <w:trPr>
          <w:trHeight w:val="195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населения о де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органов местного сам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 Нов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разделения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</w:tr>
      <w:tr w:rsidR="00B96018" w:rsidRPr="00B96018" w:rsidTr="00230C4F">
        <w:trPr>
          <w:trHeight w:val="24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провод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мых мероприятий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Новомичуринском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городском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отдел, отдел бухгалтерского учета администр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городского поселения, Совет Депутатов Новом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чуринского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530,63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416,34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270,34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1374,66</w:t>
            </w:r>
          </w:p>
        </w:tc>
      </w:tr>
      <w:tr w:rsidR="00B96018" w:rsidRPr="00B96018" w:rsidTr="00230C4F">
        <w:trPr>
          <w:trHeight w:val="73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2 «Развитие мер социальной поддержки отдельных категорий граждан в муниципальном образовании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B96018" w:rsidRPr="00B96018" w:rsidTr="00230C4F">
        <w:trPr>
          <w:trHeight w:val="12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бухгалте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учета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799,91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835,3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3305,81</w:t>
            </w:r>
          </w:p>
        </w:tc>
      </w:tr>
      <w:tr w:rsidR="00B96018" w:rsidRPr="00B96018" w:rsidTr="00230C4F">
        <w:trPr>
          <w:trHeight w:val="136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бухгалте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учета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</w:tr>
      <w:tr w:rsidR="00B96018" w:rsidRPr="00B96018" w:rsidTr="00230C4F">
        <w:trPr>
          <w:trHeight w:val="66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8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3 «Совершенствование исполнения отдельных государственных полномочий Рязанской области администрацией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B96018" w:rsidRPr="00B96018" w:rsidTr="00230C4F">
        <w:trPr>
          <w:trHeight w:val="220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деятельн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секретаря 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министративной комиссии муниц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бухгалте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учета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секретарь 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министративной комиссии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1130,84</w:t>
            </w:r>
          </w:p>
        </w:tc>
      </w:tr>
      <w:tr w:rsidR="00B96018" w:rsidRPr="00B96018" w:rsidTr="00230C4F">
        <w:trPr>
          <w:trHeight w:val="67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4 «Повышение эффективности управления и использования муниципальным имуществом на территории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B96018" w:rsidRPr="00B96018" w:rsidTr="00230C4F">
        <w:trPr>
          <w:trHeight w:val="163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техн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инвентар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зации, оценки 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ночной стоимости объектов муниц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имущ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имущ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 и земельному контролю админ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Новом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чуринского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</w:tr>
      <w:tr w:rsidR="00B96018" w:rsidRPr="00B96018" w:rsidTr="00230C4F">
        <w:trPr>
          <w:trHeight w:val="177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держания нера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пределенного им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разделения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1622,99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1139,55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1032,68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4704,77</w:t>
            </w:r>
          </w:p>
        </w:tc>
      </w:tr>
      <w:tr w:rsidR="00B96018" w:rsidRPr="00B96018" w:rsidTr="00230C4F">
        <w:trPr>
          <w:trHeight w:val="85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суде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экспертизы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Сектор правового обеспечения 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B96018" w:rsidRPr="00B96018" w:rsidTr="00230C4F">
        <w:trPr>
          <w:trHeight w:val="24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терр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тории Новомич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ринского городск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поселения и з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мельных участков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правового обеспечения, се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 по имуществу и земельному ко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тролю админ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Новом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чуринского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B96018" w:rsidRPr="00B96018" w:rsidTr="00230C4F">
        <w:trPr>
          <w:trHeight w:val="7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5 Повышение эффективности управления муниципальными финансами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B96018" w:rsidRPr="00B96018" w:rsidTr="00230C4F">
        <w:trPr>
          <w:trHeight w:val="198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даваемые бюджету муниципального района на ос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ществление полн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мочий по внешнему финансовому ко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тролю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бухгалте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учета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96018" w:rsidRPr="00B96018" w:rsidTr="00230C4F">
        <w:trPr>
          <w:trHeight w:val="205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даваемые бюджету муниципального района на ос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ществление полн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мочий по созданию ДНД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бухгалте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учета адм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Нов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ведущий сп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 по ГО и ЧС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6,04</w:t>
            </w:r>
          </w:p>
        </w:tc>
      </w:tr>
    </w:tbl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Приложение №5 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pacing w:val="-6"/>
          <w:sz w:val="20"/>
          <w:szCs w:val="20"/>
        </w:rPr>
        <w:t>«</w:t>
      </w:r>
      <w:r w:rsidRPr="00B96018">
        <w:rPr>
          <w:rFonts w:ascii="Times New Roman" w:hAnsi="Times New Roman" w:cs="Times New Roman"/>
          <w:sz w:val="20"/>
          <w:szCs w:val="20"/>
        </w:rPr>
        <w:t>Повышение эффективности муниципального управления</w:t>
      </w:r>
    </w:p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поселении</w:t>
      </w:r>
      <w:r w:rsidRPr="00B96018">
        <w:rPr>
          <w:rFonts w:ascii="Times New Roman" w:hAnsi="Times New Roman" w:cs="Times New Roman"/>
          <w:spacing w:val="-6"/>
          <w:sz w:val="20"/>
          <w:szCs w:val="20"/>
        </w:rPr>
        <w:t>»</w:t>
      </w:r>
    </w:p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Ресурсное обеспечение и прогнозная оценка расходов федерального бюджета, областного бюджета, бюджета муниципального образования – </w:t>
      </w:r>
    </w:p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 </w:t>
      </w:r>
    </w:p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на реализацию муниципальной Программы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8"/>
        <w:gridCol w:w="2020"/>
        <w:gridCol w:w="1624"/>
        <w:gridCol w:w="957"/>
        <w:gridCol w:w="957"/>
        <w:gridCol w:w="957"/>
        <w:gridCol w:w="957"/>
        <w:gridCol w:w="1056"/>
      </w:tblGrid>
      <w:tr w:rsidR="00B96018" w:rsidRPr="00B96018" w:rsidTr="00230C4F">
        <w:trPr>
          <w:trHeight w:val="30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ниципальной Пр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граммы, основного мероприятия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нансирования</w:t>
            </w:r>
          </w:p>
        </w:tc>
        <w:tc>
          <w:tcPr>
            <w:tcW w:w="28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6018" w:rsidRPr="00B96018" w:rsidTr="00230C4F">
        <w:trPr>
          <w:trHeight w:val="1305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B96018" w:rsidRPr="00B96018" w:rsidTr="00230C4F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96018" w:rsidRPr="00B96018" w:rsidTr="00230C4F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тивности муниц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управл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городском 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селении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25243,16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28900,57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27077,14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27065,95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108286,82</w:t>
            </w:r>
          </w:p>
        </w:tc>
      </w:tr>
      <w:tr w:rsidR="00B96018" w:rsidRPr="00B96018" w:rsidTr="00230C4F">
        <w:trPr>
          <w:trHeight w:val="52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9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1130,84</w:t>
            </w:r>
          </w:p>
        </w:tc>
      </w:tr>
      <w:tr w:rsidR="00B96018" w:rsidRPr="00B96018" w:rsidTr="00230C4F">
        <w:trPr>
          <w:trHeight w:val="43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25036,41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28592,54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26769,11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26757,92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107155,98</w:t>
            </w:r>
          </w:p>
        </w:tc>
      </w:tr>
      <w:tr w:rsidR="00B96018" w:rsidRPr="00B96018" w:rsidTr="00230C4F">
        <w:trPr>
          <w:trHeight w:val="69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6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 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«Совершенствов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функционир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администр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поселение»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26303,18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24739,75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24605,43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97804,36</w:t>
            </w:r>
          </w:p>
        </w:tc>
      </w:tr>
      <w:tr w:rsidR="00B96018" w:rsidRPr="00B96018" w:rsidTr="00230C4F">
        <w:trPr>
          <w:trHeight w:val="39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2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42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26303,18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24739,75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24605,43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97804,36</w:t>
            </w:r>
          </w:p>
        </w:tc>
      </w:tr>
      <w:tr w:rsidR="00B96018" w:rsidRPr="00B96018" w:rsidTr="00230C4F">
        <w:trPr>
          <w:trHeight w:val="78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72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деятельности главы администр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городского поселения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1585,12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1851,68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1825,68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1825,67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7088,15</w:t>
            </w:r>
          </w:p>
        </w:tc>
      </w:tr>
      <w:tr w:rsidR="00B96018" w:rsidRPr="00B96018" w:rsidTr="00230C4F">
        <w:trPr>
          <w:trHeight w:val="489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6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6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1585,12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1851,68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1825,68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1825,67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7088,15</w:t>
            </w:r>
          </w:p>
        </w:tc>
      </w:tr>
      <w:tr w:rsidR="00B96018" w:rsidRPr="00B96018" w:rsidTr="00230C4F">
        <w:trPr>
          <w:trHeight w:val="72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66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деятельности администрации 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вомичуринского городского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 ее структу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подразделений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19912,25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23882,16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22738,72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22476,42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89009,55</w:t>
            </w:r>
          </w:p>
        </w:tc>
      </w:tr>
      <w:tr w:rsidR="00B96018" w:rsidRPr="00B96018" w:rsidTr="00230C4F">
        <w:trPr>
          <w:trHeight w:val="48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54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9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19912,25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23882,16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22738,72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22476,42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89009,55</w:t>
            </w:r>
          </w:p>
        </w:tc>
      </w:tr>
      <w:tr w:rsidR="00B96018" w:rsidRPr="00B96018" w:rsidTr="00230C4F">
        <w:trPr>
          <w:trHeight w:val="81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76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2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заседан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 Совета муниц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образов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</w:tr>
      <w:tr w:rsidR="00B96018" w:rsidRPr="00B96018" w:rsidTr="00230C4F">
        <w:trPr>
          <w:trHeight w:val="48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52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6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</w:tr>
      <w:tr w:rsidR="00B96018" w:rsidRPr="00B96018" w:rsidTr="00230C4F">
        <w:trPr>
          <w:trHeight w:val="75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69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75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населения о де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тельности органов 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сам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 Нов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мичуринского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277,00</w:t>
            </w:r>
          </w:p>
        </w:tc>
      </w:tr>
      <w:tr w:rsidR="00B96018" w:rsidRPr="00B96018" w:rsidTr="00230C4F">
        <w:trPr>
          <w:trHeight w:val="43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0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7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277,00</w:t>
            </w:r>
          </w:p>
        </w:tc>
      </w:tr>
      <w:tr w:rsidR="00B96018" w:rsidRPr="00B96018" w:rsidTr="00230C4F">
        <w:trPr>
          <w:trHeight w:val="67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05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чение проводимых мероприятий 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вомичуринском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родском поселении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416,34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157,35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270,34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1374,66</w:t>
            </w:r>
          </w:p>
        </w:tc>
      </w:tr>
      <w:tr w:rsidR="00B96018" w:rsidRPr="00B96018" w:rsidTr="00230C4F">
        <w:trPr>
          <w:trHeight w:val="43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7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4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416,34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157,35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270,34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1374,66</w:t>
            </w:r>
          </w:p>
        </w:tc>
      </w:tr>
      <w:tr w:rsidR="00B96018" w:rsidRPr="00B96018" w:rsidTr="00230C4F">
        <w:trPr>
          <w:trHeight w:val="57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55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45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 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мер соц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поддержки отдельных катег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граждан в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ниципальном обр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 –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1179,91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4285,81</w:t>
            </w:r>
          </w:p>
        </w:tc>
      </w:tr>
      <w:tr w:rsidR="00B96018" w:rsidRPr="00B96018" w:rsidTr="00230C4F">
        <w:trPr>
          <w:trHeight w:val="42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5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6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1179,91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4285,81</w:t>
            </w:r>
          </w:p>
        </w:tc>
      </w:tr>
      <w:tr w:rsidR="00B96018" w:rsidRPr="00B96018" w:rsidTr="00230C4F">
        <w:trPr>
          <w:trHeight w:val="69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9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799,91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3305,81</w:t>
            </w:r>
          </w:p>
        </w:tc>
      </w:tr>
      <w:tr w:rsidR="00B96018" w:rsidRPr="00B96018" w:rsidTr="00230C4F">
        <w:trPr>
          <w:trHeight w:val="36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5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8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799,91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3305,81</w:t>
            </w:r>
          </w:p>
        </w:tc>
      </w:tr>
      <w:tr w:rsidR="00B96018" w:rsidRPr="00B96018" w:rsidTr="00230C4F">
        <w:trPr>
          <w:trHeight w:val="67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54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95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</w:tr>
      <w:tr w:rsidR="00B96018" w:rsidRPr="00B96018" w:rsidTr="00230C4F">
        <w:trPr>
          <w:trHeight w:val="51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8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0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</w:tr>
      <w:tr w:rsidR="00B96018" w:rsidRPr="00B96018" w:rsidTr="00230C4F">
        <w:trPr>
          <w:trHeight w:val="76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6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51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 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«Совершенствов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исполнения 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дельных госуда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полном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чий Рязанской обл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администрацией муниципального образовани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ское поселение»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1130,84</w:t>
            </w:r>
          </w:p>
        </w:tc>
      </w:tr>
      <w:tr w:rsidR="00B96018" w:rsidRPr="00B96018" w:rsidTr="00230C4F">
        <w:trPr>
          <w:trHeight w:val="49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52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1130,84</w:t>
            </w:r>
          </w:p>
        </w:tc>
      </w:tr>
      <w:tr w:rsidR="00B96018" w:rsidRPr="00B96018" w:rsidTr="00230C4F">
        <w:trPr>
          <w:trHeight w:val="46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81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78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51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деятельности секретаря админ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стративной коми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муниципального образования-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1130,84</w:t>
            </w:r>
          </w:p>
        </w:tc>
      </w:tr>
      <w:tr w:rsidR="00B96018" w:rsidRPr="00B96018" w:rsidTr="00230C4F">
        <w:trPr>
          <w:trHeight w:val="36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6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1130,84</w:t>
            </w:r>
          </w:p>
        </w:tc>
      </w:tr>
      <w:tr w:rsidR="00B96018" w:rsidRPr="00B96018" w:rsidTr="00230C4F">
        <w:trPr>
          <w:trHeight w:val="49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69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64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8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 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«Повышение эффе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тивности управл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муниципальным имуществом на те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ритории муниц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пального образов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ния-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1695,99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1249,55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1112,68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5047,77</w:t>
            </w:r>
          </w:p>
        </w:tc>
      </w:tr>
      <w:tr w:rsidR="00B96018" w:rsidRPr="00B96018" w:rsidTr="00230C4F">
        <w:trPr>
          <w:trHeight w:val="49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54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51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1695,99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1249,55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1112,68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5047,77</w:t>
            </w:r>
          </w:p>
        </w:tc>
      </w:tr>
      <w:tr w:rsidR="00B96018" w:rsidRPr="00B96018" w:rsidTr="00230C4F">
        <w:trPr>
          <w:trHeight w:val="75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75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05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техн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инвентариз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оценки рыно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стоимости об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 муниципал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имущества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182,00</w:t>
            </w:r>
          </w:p>
        </w:tc>
      </w:tr>
      <w:tr w:rsidR="00B96018" w:rsidRPr="00B96018" w:rsidTr="00230C4F">
        <w:trPr>
          <w:trHeight w:val="40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5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6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182,00</w:t>
            </w:r>
          </w:p>
        </w:tc>
      </w:tr>
      <w:tr w:rsidR="00B96018" w:rsidRPr="00B96018" w:rsidTr="00230C4F">
        <w:trPr>
          <w:trHeight w:val="67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6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35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соде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жания нераспред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имущества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1622,99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1139,55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1032,68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4704,77</w:t>
            </w:r>
          </w:p>
        </w:tc>
      </w:tr>
      <w:tr w:rsidR="00B96018" w:rsidRPr="00B96018" w:rsidTr="00230C4F">
        <w:trPr>
          <w:trHeight w:val="43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5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51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1622,99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1139,55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1032,68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4704,77</w:t>
            </w:r>
          </w:p>
        </w:tc>
      </w:tr>
      <w:tr w:rsidR="00B96018" w:rsidRPr="00B96018" w:rsidTr="00230C4F">
        <w:trPr>
          <w:trHeight w:val="69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69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6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суде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экспертизы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B96018" w:rsidRPr="00B96018" w:rsidTr="00230C4F">
        <w:trPr>
          <w:trHeight w:val="40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6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6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B96018" w:rsidRPr="00B96018" w:rsidTr="00230C4F">
        <w:trPr>
          <w:trHeight w:val="72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6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35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роприятие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Межевание террит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рии Новомичури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городского поселения (улица Волкова) и земел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участков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131,00</w:t>
            </w:r>
          </w:p>
        </w:tc>
      </w:tr>
      <w:tr w:rsidR="00B96018" w:rsidRPr="00B96018" w:rsidTr="00230C4F">
        <w:trPr>
          <w:trHeight w:val="40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0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51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131,00</w:t>
            </w:r>
          </w:p>
        </w:tc>
      </w:tr>
      <w:tr w:rsidR="00B96018" w:rsidRPr="00B96018" w:rsidTr="00230C4F">
        <w:trPr>
          <w:trHeight w:val="79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57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75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 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тивности управл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муниципальн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финансами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обр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зования-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18,04</w:t>
            </w:r>
          </w:p>
        </w:tc>
      </w:tr>
      <w:tr w:rsidR="00B96018" w:rsidRPr="00B96018" w:rsidTr="00230C4F">
        <w:trPr>
          <w:trHeight w:val="45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9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7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18,04</w:t>
            </w:r>
          </w:p>
        </w:tc>
      </w:tr>
      <w:tr w:rsidR="00B96018" w:rsidRPr="00B96018" w:rsidTr="00230C4F">
        <w:trPr>
          <w:trHeight w:val="66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72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45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ваемые бюджету муниципального района на осущест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полномочий по внешнему фина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совому контролю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</w:tr>
      <w:tr w:rsidR="00B96018" w:rsidRPr="00B96018" w:rsidTr="00230C4F">
        <w:trPr>
          <w:trHeight w:val="46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2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5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</w:tr>
      <w:tr w:rsidR="00B96018" w:rsidRPr="00B96018" w:rsidTr="00230C4F">
        <w:trPr>
          <w:trHeight w:val="75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81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9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роприятие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ваемые бюджету муниципального района на осущест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полномочий по созданию ДНД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6,04</w:t>
            </w:r>
          </w:p>
        </w:tc>
      </w:tr>
      <w:tr w:rsidR="00B96018" w:rsidRPr="00B96018" w:rsidTr="00230C4F">
        <w:trPr>
          <w:trHeight w:val="42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48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субъе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36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мес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6,04</w:t>
            </w:r>
          </w:p>
        </w:tc>
      </w:tr>
      <w:tr w:rsidR="00B96018" w:rsidRPr="00B96018" w:rsidTr="00230C4F">
        <w:trPr>
          <w:trHeight w:val="645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6018" w:rsidRPr="00B96018" w:rsidTr="00230C4F">
        <w:trPr>
          <w:trHeight w:val="69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вн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8" w:rsidRPr="00B96018" w:rsidRDefault="00B96018" w:rsidP="00B96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Приложение № 6 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pacing w:val="-6"/>
          <w:sz w:val="20"/>
          <w:szCs w:val="20"/>
        </w:rPr>
        <w:t>«</w:t>
      </w:r>
      <w:r w:rsidRPr="00B96018">
        <w:rPr>
          <w:rFonts w:ascii="Times New Roman" w:hAnsi="Times New Roman" w:cs="Times New Roman"/>
          <w:sz w:val="20"/>
          <w:szCs w:val="20"/>
        </w:rPr>
        <w:t>Повышение эффективности муниципального управления</w:t>
      </w:r>
    </w:p>
    <w:p w:rsidR="00B96018" w:rsidRPr="00B96018" w:rsidRDefault="00B96018" w:rsidP="00B960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поселении</w:t>
      </w:r>
      <w:r w:rsidRPr="00B96018">
        <w:rPr>
          <w:rFonts w:ascii="Times New Roman" w:hAnsi="Times New Roman" w:cs="Times New Roman"/>
          <w:spacing w:val="-6"/>
          <w:sz w:val="20"/>
          <w:szCs w:val="20"/>
        </w:rPr>
        <w:t>»</w:t>
      </w:r>
    </w:p>
    <w:p w:rsidR="00B96018" w:rsidRPr="00B96018" w:rsidRDefault="00B96018" w:rsidP="00B960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Подпрограмма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«Совершенствование функционирования администрации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родское поселение» (далее - Подпрограмма 1)</w:t>
      </w:r>
    </w:p>
    <w:p w:rsidR="00B96018" w:rsidRPr="00B96018" w:rsidRDefault="00B96018" w:rsidP="00B9601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B96018" w:rsidRPr="00B96018" w:rsidTr="00B9601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нитель муниципальной подпрограммы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B96018" w:rsidRPr="00B96018" w:rsidTr="00B9601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Соисполнители мун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ципальной подпр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Совет депутатов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B96018" w:rsidRPr="00B96018" w:rsidTr="00B9601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Участники муниц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пальной подпрограммы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</w:t>
            </w:r>
          </w:p>
        </w:tc>
      </w:tr>
      <w:tr w:rsidR="00B96018" w:rsidRPr="00B96018" w:rsidTr="00B96018">
        <w:trPr>
          <w:trHeight w:val="15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подпрограммы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условий для развития и совершенствования муниципального управления на территории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B96018" w:rsidRPr="00B96018" w:rsidTr="00B9601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подпрограммы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бесперебойного функционирования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и ее структурных подраздел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ний, включая совершенствование системы работы по вопросам награждения, поощр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ния граждан и проведения организационных мероприятий на территории поселения.</w:t>
            </w:r>
          </w:p>
        </w:tc>
      </w:tr>
      <w:tr w:rsidR="00B96018" w:rsidRPr="00B96018" w:rsidTr="00B96018">
        <w:trPr>
          <w:trHeight w:val="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программы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Целевыми показателями подпрограммы являются: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численность муниципальных служащих, прошедших обучение на курсах повышения квалификации, профессиональной подготовки и переподготовки;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награжденных</w:t>
            </w:r>
            <w:proofErr w:type="gram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Почетной грамотой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награжденных почетной грамотой Совета депутатов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доля обращений граждан, исполненных в установленные законодательством сроки, от общего числа поступивших обращений.</w:t>
            </w:r>
          </w:p>
        </w:tc>
      </w:tr>
      <w:tr w:rsidR="00B96018" w:rsidRPr="00B96018" w:rsidTr="00B9601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Сроки и этапы реал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зации муниципальной подпрограммы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Подпрограммы – 2023 – 2026 годы. Подпрограмма реализуется в один этап. </w:t>
            </w:r>
          </w:p>
        </w:tc>
      </w:tr>
      <w:tr w:rsidR="00B96018" w:rsidRPr="00B96018" w:rsidTr="00B96018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Объемы финансиров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ния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из бюджета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муниципального района составл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ет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97804,36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22156,0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26303,18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2025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24739,75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2026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24605,43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B96018" w:rsidRPr="00B96018" w:rsidTr="00B96018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мероприятия муниципальной по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программы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- финансовое обеспечение деятельности главы администрации Новомичуринского городского поселения;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деятельности администрации Новомичуринского городск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го поселения и ее структурных подразделений; 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участие в заседаниях Совета муниципальных образований;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информирование населения о деятельности органов местного самоуправления 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вомичуринского городского поселения;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- финансовое обеспечение проводимых мероприятий </w:t>
            </w:r>
            <w:proofErr w:type="gram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Новомичуринском</w:t>
            </w:r>
            <w:proofErr w:type="spellEnd"/>
            <w:proofErr w:type="gram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поселении.</w:t>
            </w:r>
          </w:p>
        </w:tc>
      </w:tr>
      <w:tr w:rsidR="00B96018" w:rsidRPr="00B96018" w:rsidTr="00B96018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пальной подпрограммы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позволит к концу 2026 года достичь следующих результ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тов: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обеспечение осуществления управленческих функций администрации муниципал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обеспечение информационно-коммуникационными технологиями и повышение уровня материально-технической оснащенности администрации муниципального 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информированность граждан о деятельности органов местного самоуправления;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повышение престижа профессий, развитие человеческого потенциала.</w:t>
            </w:r>
          </w:p>
        </w:tc>
      </w:tr>
    </w:tbl>
    <w:p w:rsidR="00B96018" w:rsidRPr="00B96018" w:rsidRDefault="00B96018" w:rsidP="00B96018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1.Характеристика сферы реализации подпрограммы, описание основных проблем.</w:t>
      </w:r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Эффективность муниципального управления складывается из эффективного управления муниципал</w:t>
      </w:r>
      <w:r w:rsidRPr="00B96018">
        <w:rPr>
          <w:rFonts w:ascii="Times New Roman" w:hAnsi="Times New Roman" w:cs="Times New Roman"/>
          <w:sz w:val="20"/>
          <w:szCs w:val="20"/>
        </w:rPr>
        <w:t>ь</w:t>
      </w:r>
      <w:r w:rsidRPr="00B96018">
        <w:rPr>
          <w:rFonts w:ascii="Times New Roman" w:hAnsi="Times New Roman" w:cs="Times New Roman"/>
          <w:sz w:val="20"/>
          <w:szCs w:val="20"/>
        </w:rPr>
        <w:t>ными активами (финансовыми и не финансовыми), что невозможно без налаженной информационно-коммуникационной инфраструктуры и квалифицированных кадров.</w:t>
      </w: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В администрации завершен этап оснащения вычислительной техникой и создания соответствующей и</w:t>
      </w:r>
      <w:r w:rsidRPr="00B96018">
        <w:rPr>
          <w:rFonts w:ascii="Times New Roman" w:hAnsi="Times New Roman" w:cs="Times New Roman"/>
          <w:sz w:val="20"/>
          <w:szCs w:val="20"/>
        </w:rPr>
        <w:t>н</w:t>
      </w:r>
      <w:r w:rsidRPr="00B96018">
        <w:rPr>
          <w:rFonts w:ascii="Times New Roman" w:hAnsi="Times New Roman" w:cs="Times New Roman"/>
          <w:sz w:val="20"/>
          <w:szCs w:val="20"/>
        </w:rPr>
        <w:t>формационно-технологической и коммуникационной инфраструктуры обеспечения ее деятельности.</w:t>
      </w:r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Развитие информационно-коммуникационной инфраструктуры администрации позволит повысить э</w:t>
      </w:r>
      <w:r w:rsidRPr="00B96018">
        <w:rPr>
          <w:rFonts w:ascii="Times New Roman" w:hAnsi="Times New Roman" w:cs="Times New Roman"/>
          <w:sz w:val="20"/>
          <w:szCs w:val="20"/>
        </w:rPr>
        <w:t>ф</w:t>
      </w:r>
      <w:r w:rsidRPr="00B96018">
        <w:rPr>
          <w:rFonts w:ascii="Times New Roman" w:hAnsi="Times New Roman" w:cs="Times New Roman"/>
          <w:sz w:val="20"/>
          <w:szCs w:val="20"/>
        </w:rPr>
        <w:t xml:space="preserve">фективность муниципального управления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поселении.</w:t>
      </w:r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96018">
        <w:rPr>
          <w:rFonts w:ascii="Times New Roman" w:hAnsi="Times New Roman" w:cs="Times New Roman"/>
          <w:sz w:val="20"/>
          <w:szCs w:val="20"/>
        </w:rPr>
        <w:t>Совершенствование и оптимизация системы муниципального управления в администрации муниципал</w:t>
      </w:r>
      <w:r w:rsidRPr="00B96018">
        <w:rPr>
          <w:rFonts w:ascii="Times New Roman" w:hAnsi="Times New Roman" w:cs="Times New Roman"/>
          <w:sz w:val="20"/>
          <w:szCs w:val="20"/>
        </w:rPr>
        <w:t>ь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поселение, повышение эффективности и информационной пр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зрачности деятельности администрации, ее структурных подразделений и отраслевых органов – одна из важне</w:t>
      </w:r>
      <w:r w:rsidRPr="00B96018">
        <w:rPr>
          <w:rFonts w:ascii="Times New Roman" w:hAnsi="Times New Roman" w:cs="Times New Roman"/>
          <w:sz w:val="20"/>
          <w:szCs w:val="20"/>
        </w:rPr>
        <w:t>й</w:t>
      </w:r>
      <w:r w:rsidRPr="00B96018">
        <w:rPr>
          <w:rFonts w:ascii="Times New Roman" w:hAnsi="Times New Roman" w:cs="Times New Roman"/>
          <w:sz w:val="20"/>
          <w:szCs w:val="20"/>
        </w:rPr>
        <w:t>ших целей деятельности администрации района.</w:t>
      </w: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Мероприятия и расходы на реализацию Подпрограммы 1 направлены на совершенствование механизмов муниципального управления.</w:t>
      </w:r>
      <w:r w:rsidRPr="00B96018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6018">
        <w:rPr>
          <w:rFonts w:ascii="Times New Roman" w:hAnsi="Times New Roman" w:cs="Times New Roman"/>
          <w:sz w:val="20"/>
          <w:szCs w:val="20"/>
        </w:rPr>
        <w:t xml:space="preserve">Муниципальная служба в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поселении сформирована в соответствии с Фед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ральным Законом от 02.03.2007 года    № 25-ФЗ «О муниципальной службе в Российской Федерации» и прин</w:t>
      </w:r>
      <w:r w:rsidRPr="00B96018">
        <w:rPr>
          <w:rFonts w:ascii="Times New Roman" w:hAnsi="Times New Roman" w:cs="Times New Roman"/>
          <w:sz w:val="20"/>
          <w:szCs w:val="20"/>
        </w:rPr>
        <w:t>я</w:t>
      </w:r>
      <w:r w:rsidRPr="00B96018">
        <w:rPr>
          <w:rFonts w:ascii="Times New Roman" w:hAnsi="Times New Roman" w:cs="Times New Roman"/>
          <w:sz w:val="20"/>
          <w:szCs w:val="20"/>
        </w:rPr>
        <w:t>тыми в целях его реализации правовыми актами Президента Российской Федерации, Правительства Российской Федерации, Законами Рязанской области и нормативными правовыми актами органов местного самоуправления Новомичуринского городского поселения.</w:t>
      </w:r>
      <w:proofErr w:type="gramEnd"/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В настоящее время правовыми актами администрации района урегулированы все основные вопросы м</w:t>
      </w:r>
      <w:r w:rsidRPr="00B96018">
        <w:rPr>
          <w:rFonts w:ascii="Times New Roman" w:hAnsi="Times New Roman" w:cs="Times New Roman"/>
          <w:sz w:val="20"/>
          <w:szCs w:val="20"/>
        </w:rPr>
        <w:t>у</w:t>
      </w:r>
      <w:r w:rsidRPr="00B96018">
        <w:rPr>
          <w:rFonts w:ascii="Times New Roman" w:hAnsi="Times New Roman" w:cs="Times New Roman"/>
          <w:sz w:val="20"/>
          <w:szCs w:val="20"/>
        </w:rPr>
        <w:t>ниципальной службы в рамках действующего законодательства.</w:t>
      </w:r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Однако развитие системы муниципальной службы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поселении требует с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вершенствования полученных при ее формировании позитивных изменений. Поэтому требуется создание усл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вий для повышения эффективности и результативности деятельности муниципальных служащих.</w:t>
      </w:r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В связи с этим, прежде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всего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необходимо обеспечить финансово-хозяйственную деятельность органов местного самоуправления Новомичуринского городского поселения, создать условия для материально-технического, транспортного, информационно-коммуникационного обеспечения выполнения администрацией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поселение, ее структурными подразделениями св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их полномочий.</w:t>
      </w:r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Эффективная деятельность органов местного самоуправления городского поселения невозможна без с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временных средств информационно-коммуникационной системы. Необходимо периодически   осуществлять м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 xml:space="preserve">дернизацию технических и технологических информационных систем, создавать условия для эффективного управления и обеспечения информационным обслуживанием. </w:t>
      </w:r>
    </w:p>
    <w:p w:rsidR="00B96018" w:rsidRPr="00B96018" w:rsidRDefault="00B96018" w:rsidP="00B9601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lastRenderedPageBreak/>
        <w:t>2. Приоритеты муниципальной политики в сфере реализации подпрограммы, цели и задачи подпрограммы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ab/>
        <w:t>Целью подпрограммы является создание условий для развития и совершенствования муниц</w:t>
      </w:r>
      <w:r w:rsidRPr="00B96018">
        <w:rPr>
          <w:rFonts w:ascii="Times New Roman" w:hAnsi="Times New Roman" w:cs="Times New Roman"/>
          <w:sz w:val="20"/>
          <w:szCs w:val="20"/>
        </w:rPr>
        <w:t>и</w:t>
      </w:r>
      <w:r w:rsidRPr="00B96018">
        <w:rPr>
          <w:rFonts w:ascii="Times New Roman" w:hAnsi="Times New Roman" w:cs="Times New Roman"/>
          <w:sz w:val="20"/>
          <w:szCs w:val="20"/>
        </w:rPr>
        <w:t xml:space="preserve">пального управления на территории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B96018" w:rsidRPr="00B96018" w:rsidRDefault="00B96018" w:rsidP="00B96018">
      <w:pPr>
        <w:spacing w:after="0"/>
        <w:ind w:firstLine="702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Для достижения поставленной цели необходимо решение следующей задачи:</w:t>
      </w:r>
    </w:p>
    <w:p w:rsidR="00B96018" w:rsidRPr="00B96018" w:rsidRDefault="00B96018" w:rsidP="00B96018">
      <w:pPr>
        <w:spacing w:after="0"/>
        <w:ind w:firstLine="702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- обеспечение бесперебойного функционирования администрации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и ее структурных подразделений, включая совершенствование системы раб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ты по вопросам награждения, поощрения граждан и проведения организационных мероприятий на территории поселения.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3. Сроки и этапы реализации подпрограммы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Подпрограмма 1 рассчитана на период с 2023 по 2026 год и проводится в один этап.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4. Прогноз ожидаемых результатов Подпрограммы,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целевые показатели (индикаторы) Подпрограммы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Реализация Подпрограммы позволит достичь следующих результатов: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- обеспечение осуществления управленческих функций администрации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- обеспечение информационно-коммуникационными технологиями и повышение уровня материально-технической оснащенности администрации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ние;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информированность граждан о деятельности органов местного самоуправления;</w:t>
      </w:r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повышение престижа профессий, развитие человеческого потенциала.</w:t>
      </w:r>
    </w:p>
    <w:p w:rsidR="00B96018" w:rsidRPr="00B96018" w:rsidRDefault="00B96018" w:rsidP="00B9601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Целевыми показателями Подпрограммы являются: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численность муниципальных служащих, прошедших обучение на курсах повышения квалификации, профессиональной подготовки и переподготовки;</w:t>
      </w: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количество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награжденных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Почетной грамотой администрации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поселение;</w:t>
      </w: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количество награжденных почетной грамотой Совета депутатов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поселение;</w:t>
      </w: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доля обращений граждан, исполненных в установленные законодательством сроки, от общего числа поступивших обращений.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5. Характеристика основных мероприятий Подпрограммы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Основными мероприятиями муниципальной Подпрограммы являются: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r w:rsidRPr="00B96018">
        <w:rPr>
          <w:rFonts w:ascii="Times New Roman" w:hAnsi="Times New Roman" w:cs="Times New Roman"/>
          <w:sz w:val="20"/>
          <w:szCs w:val="20"/>
        </w:rPr>
        <w:tab/>
        <w:t xml:space="preserve">   - финансовое обеспечение деятельности главы администрации Новомичуринского городского посел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ния;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- финансовое обеспечение деятельности администрации Новомичуринского городского поселения и ее структурных подразделений; 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участие в заседаниях Совета муниципальных образований;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информирование населения о деятельности органов местного самоуправления Новомичуринского г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родского поселения;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- финансовое обеспечение проводимых мероприятий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поселении.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6. Характеристика мер правового регулирования в сфере реализации Подпрограммы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Основными мерами правового регулирования на государственном и муниципальном уровнях являются следующие нормативно-правовые акты: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Бюджетного кодекса Российской Федерации; 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Федеральный закон от 06.10.2003 № 131-ФЗ «Об общих принципах организации местного самоуправл</w:t>
      </w: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ния в Российской Федерации»;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Федеральный Закон от 02.03.2007 года № 25-ФЗ «О муниципальной службе в Российской Федерации»;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Закон Рязанской области от 17 октября 2007 года N 136-ОЗ</w:t>
      </w:r>
      <w:r w:rsidRPr="00B96018">
        <w:rPr>
          <w:rFonts w:ascii="Times New Roman" w:hAnsi="Times New Roman" w:cs="Times New Roman"/>
          <w:sz w:val="20"/>
          <w:szCs w:val="20"/>
        </w:rPr>
        <w:br/>
        <w:t xml:space="preserve"> «О муниципальной службе в Рязанской области»;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Федеральный закон от 02.05.2006 № 59-ФЗ "О порядке рассмотрения обращений граждан Российской Ф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дерации";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Федеральный закон от 25.12.2008 № 273-ФЗ "О противодействии коррупции".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Постановление администрации Новомичуринского городского поселения № 308 от 28.09.2016 года «Об утверждении разработки, реализации и оценки эффективности муниципальных программ и методических указ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ний по разработке и реализации муниципальных программ в муниципальном образовании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7. Ресурсное обеспечение Подпрограммы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ab/>
        <w:t xml:space="preserve">Финансовое обеспечение Подпрограммы 1 осуществляется за счет средств бюджета муниципального образования и составляет на 2023-2026 годы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 xml:space="preserve">97804,36 </w:t>
      </w:r>
      <w:r w:rsidRPr="00B96018">
        <w:rPr>
          <w:rFonts w:ascii="Times New Roman" w:hAnsi="Times New Roman" w:cs="Times New Roman"/>
          <w:sz w:val="20"/>
          <w:szCs w:val="20"/>
        </w:rPr>
        <w:t>тыс. рублей.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Объемы финансирования носят прогнозный характер и подлежат ежегодному уточнению при формиров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нии бюджета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на очередной финансовый год и плановый период.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Приложение №7</w:t>
      </w:r>
    </w:p>
    <w:p w:rsidR="00230C4F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 муниципальной программе Повышение эффективности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муниципального управления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поселении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>»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Подпрограмма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«Развитие мер социальной поддержки отдельных категорий граждан в муниципальном образовании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</w:t>
      </w:r>
      <w:r w:rsidRPr="00B96018">
        <w:rPr>
          <w:rFonts w:ascii="Times New Roman" w:hAnsi="Times New Roman" w:cs="Times New Roman"/>
          <w:sz w:val="20"/>
          <w:szCs w:val="20"/>
        </w:rPr>
        <w:t>у</w:t>
      </w:r>
      <w:r w:rsidRPr="00B96018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 (далее - Подпрограмма 2)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B96018" w:rsidRPr="00B96018" w:rsidTr="00B9601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нитель муниципальной подпрограммы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B96018" w:rsidRPr="00B96018" w:rsidTr="00B9601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Соисполнители мун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ципальной подпр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Совет депутатов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B96018" w:rsidRPr="00B96018" w:rsidTr="00B9601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Участники муниц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пальной подпрограммы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</w:t>
            </w:r>
          </w:p>
        </w:tc>
      </w:tr>
      <w:tr w:rsidR="00B96018" w:rsidRPr="00B96018" w:rsidTr="00B9601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подпрограммы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обеспечение мер социальной поддержки отдельных категорий граждан муниципал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поселение.</w:t>
            </w:r>
          </w:p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018" w:rsidRPr="00B96018" w:rsidTr="00B9601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подпрограммы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обеспечение мер социальной поддержки отдельных категорий граждан.</w:t>
            </w:r>
          </w:p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018" w:rsidRPr="00B96018" w:rsidTr="00B9601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Целевыми показателями подпрограммы являются: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замещавших должности муниципальной службы, имеющих право на выплату пенсии, доплату к пенсии;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отдельных категорий граждан;</w:t>
            </w:r>
          </w:p>
          <w:p w:rsidR="00B96018" w:rsidRPr="00B96018" w:rsidRDefault="00B96018" w:rsidP="00B9601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018" w:rsidRPr="00B96018" w:rsidTr="00B9601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Сроки и этапы реал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зации муниципальной подпрограммы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Подпрограммы – 2023 – 2026 годы. Подпрограмма реализуется в один этап. </w:t>
            </w:r>
          </w:p>
        </w:tc>
      </w:tr>
      <w:tr w:rsidR="00B96018" w:rsidRPr="00B96018" w:rsidTr="00B9601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Объемы финансиров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ния муниципальной подпрограммы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из бюджета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муниципального района составл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ет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4285,81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2023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1179,91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2024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1035,3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2025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1035,3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2026 год -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1035,3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  <w:tr w:rsidR="00B96018" w:rsidRPr="00B96018" w:rsidTr="00B9601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мероприятия подпрограммы: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обеспечение;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социальное обеспечение.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018" w:rsidRPr="00B96018" w:rsidTr="00B96018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пальной подпрограммы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подпрограммы позволит к концу 2026 года достичь следующих результ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тов: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выполнение в полном объеме мер социальной поддержки отдельных категорий граждан.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018" w:rsidRPr="00B96018" w:rsidRDefault="00B96018" w:rsidP="00B96018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1. Характеристика сферы реализации подпрограммы, описание основных проблем.</w:t>
      </w:r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В целях формирования положительного авторитета муниципального управления администрацией пос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ления проводятся мероприятия в области социальной политики, направленные на обеспечение пенсионных прав граждан, замещавших должности муниципальной службы до выхода на заслуженный отдых.</w:t>
      </w:r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Обеспечение выплаты пенсии за выслугу лет лицам, замещавшим должности муниципальной службы в органах местного самоуправления Новомичуринского городского поселения, осуществляется в соответствии с Положением о пенсии за выслугу лет муниципальным служащим в муниципальном образовании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</w:t>
      </w:r>
      <w:r w:rsidRPr="00B96018">
        <w:rPr>
          <w:rFonts w:ascii="Times New Roman" w:hAnsi="Times New Roman" w:cs="Times New Roman"/>
          <w:sz w:val="20"/>
          <w:szCs w:val="20"/>
        </w:rPr>
        <w:t>у</w:t>
      </w:r>
      <w:r w:rsidRPr="00B96018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поселение, утвержденным Решением Совета депутатов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ние от 22.01.2008 г. №66.</w:t>
      </w:r>
    </w:p>
    <w:p w:rsidR="00B96018" w:rsidRPr="00B96018" w:rsidRDefault="00B96018" w:rsidP="00B9601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2. Приоритеты муниципальной политики в сфере реализации подпрограммы, цели и задачи подпрограммы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ab/>
        <w:t xml:space="preserve">Целью Подпрограммы является обеспечение мер социальной поддержки отдельных категорий граждан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поселение.  </w:t>
      </w:r>
    </w:p>
    <w:p w:rsidR="00B96018" w:rsidRPr="00B96018" w:rsidRDefault="00B96018" w:rsidP="00230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                               Для достижения поставленной цели необходимо решить задачу по обеспечению мер соц</w:t>
      </w:r>
      <w:r w:rsidRPr="00B96018">
        <w:rPr>
          <w:rFonts w:ascii="Times New Roman" w:hAnsi="Times New Roman" w:cs="Times New Roman"/>
          <w:sz w:val="20"/>
          <w:szCs w:val="20"/>
        </w:rPr>
        <w:t>и</w:t>
      </w:r>
      <w:r w:rsidRPr="00B96018">
        <w:rPr>
          <w:rFonts w:ascii="Times New Roman" w:hAnsi="Times New Roman" w:cs="Times New Roman"/>
          <w:sz w:val="20"/>
          <w:szCs w:val="20"/>
        </w:rPr>
        <w:t xml:space="preserve">альной поддержки отдельных категорий граждан путем проведения подпрограммных мероприятий. </w:t>
      </w:r>
    </w:p>
    <w:p w:rsidR="00B96018" w:rsidRPr="00B96018" w:rsidRDefault="00B96018" w:rsidP="00230C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r w:rsidR="00230C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B96018">
        <w:rPr>
          <w:rFonts w:ascii="Times New Roman" w:hAnsi="Times New Roman" w:cs="Times New Roman"/>
          <w:sz w:val="20"/>
          <w:szCs w:val="20"/>
        </w:rPr>
        <w:t>3. Сроки и этапы реализации подпрограммы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Подпрограмма 2 рассчитана на период с 2023 по 2026 год, проводится в один этап.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4. Прогноз ожидаемых результатов Подпрограммы,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целевые показатели (индикаторы) Подпрограммы</w:t>
      </w:r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Реализация Подпрограммы позволит достичь следующих результатов: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выполнение в полном объеме мер социальной поддержки отдельных категорий граждан.</w:t>
      </w:r>
    </w:p>
    <w:p w:rsidR="00B96018" w:rsidRPr="00B96018" w:rsidRDefault="00B96018" w:rsidP="00B9601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Целевыми показателями Подпрограммы являются:</w:t>
      </w: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количество граждан, замещавших должности муниципальной службы, имеющих право на в</w:t>
      </w:r>
      <w:r w:rsidRPr="00B96018">
        <w:rPr>
          <w:rFonts w:ascii="Times New Roman" w:hAnsi="Times New Roman" w:cs="Times New Roman"/>
          <w:sz w:val="20"/>
          <w:szCs w:val="20"/>
        </w:rPr>
        <w:t>ы</w:t>
      </w:r>
      <w:r w:rsidRPr="00B96018">
        <w:rPr>
          <w:rFonts w:ascii="Times New Roman" w:hAnsi="Times New Roman" w:cs="Times New Roman"/>
          <w:sz w:val="20"/>
          <w:szCs w:val="20"/>
        </w:rPr>
        <w:t>плату пенсии, доплату к пенсии;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- обеспечение мер социальной поддержки отдельных категорий граждан.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5. Характеристика основных мероприятий Подпрограммы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Основными мероприятиями муниципальной Подпрограммы являются: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пенсионное обеспечение;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социальное обеспечение.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6. Характеристика мер правового регулирования в сфере реализации Подпрограммы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Основными мерами правового регулирования на государственном и муниципальном уровнях являются следующие нормативно-правовые акты: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Бюджетного кодекса Российской Федерации; 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Федеральный закон от 06.10.2003 № 131-ФЗ "Об общих принципах организации местного самоуправл</w:t>
      </w: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ния в Российской Федерации";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Постановление администрации Новомичуринского городского поселения № 308 от 28.09.2016 года «Об утверждении разработки, реализации и оценки эффективности муниципальных программ и методических указ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ний по разработке и реализации муниципальных программ в муниципальном образовании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7. Ресурсное обеспечение Подпрограммы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ab/>
        <w:t xml:space="preserve">Финансовое обеспечение Подпрограммы 2 осуществляется за счет средств бюджета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и составляет на 2019-2025 годы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4285,81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Объемы финансирования носят прогнозный характер и подлежат ежегодному уточнению при формиров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нии бюджета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на очередной финансовый год и плановый период.</w:t>
      </w:r>
    </w:p>
    <w:p w:rsidR="00B96018" w:rsidRPr="00B96018" w:rsidRDefault="00B96018" w:rsidP="00B960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Приложение №8</w:t>
      </w:r>
    </w:p>
    <w:p w:rsidR="00230C4F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 муниципальной программе «Повышение эффективности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муниципального управления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поселении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>»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Подпрограмма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«Совершенствование исполнения отдельных государственных полномочий Рязанской области администрацией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 (далее - Подпрограмма 3)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656"/>
      </w:tblGrid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нитель муниципальной подпрограммы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Секретарь административной комиссии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Соисполнители мун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ципальной подпр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Совет депутатов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Участники муниц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пальной подпрограммы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администрации, юридические и физические лица города 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подпрограммы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совершенствования исполнения органами местного сам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управления переданных государственных полномочий.</w:t>
            </w:r>
          </w:p>
          <w:p w:rsidR="00B96018" w:rsidRPr="00B96018" w:rsidRDefault="00B96018" w:rsidP="00B960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6018" w:rsidRPr="00B96018" w:rsidTr="00B96018">
        <w:trPr>
          <w:trHeight w:val="11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подпрограммы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 обеспечение бесперебойного осуществления органами местного самоуправления отдельных государственных полномочий.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Целевыми показателями подпрограммы являются: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доля не отмененных в установленном законом порядке постановлений, вынесе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ных административной комиссией;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рациональное использование средств субвенций на материально-техническое обеспечение деятельности секретаря административной комиссии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поселение.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Сроки и этапы реал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зации муниципальной подпрограммы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подпрограммы – 2023 – 2026 годы. Подпрограмма реализуется в один этап. 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Объемы финансиров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ния муниципальной подпрограммы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из областного бюджета составляет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1130,84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лей, в том числе по годам: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2023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206,75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2024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308,03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2025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308,03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2026 год -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308,03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B96018" w:rsidRPr="00B96018" w:rsidTr="00B96018">
        <w:trPr>
          <w:trHeight w:val="144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мероприятия Подпрограммы: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деятельности секретаря административной комиссии м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– Новомичуринского городского поселения.</w:t>
            </w:r>
          </w:p>
        </w:tc>
      </w:tr>
      <w:tr w:rsidR="00B96018" w:rsidRPr="00B96018" w:rsidTr="00B96018">
        <w:trPr>
          <w:trHeight w:val="42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пальной подпрограммы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позволит к концу 2026 года достичь следующих результ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тов: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рациональное использование средств субвенций на материально-техническое обеспечение деятельности секретаря административной комиссии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поселение.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018" w:rsidRPr="00B96018" w:rsidRDefault="00B96018" w:rsidP="00B9601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lastRenderedPageBreak/>
        <w:t>1. Приоритеты муниципальной политики в сфере реализации подпрограммы, цели и задачи подпрограммы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ab/>
        <w:t>Целью Подпрограммы является создание условий для совершенствования исполнения органами местн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го самоуправления переданных государственных полномочий.</w:t>
      </w:r>
    </w:p>
    <w:p w:rsidR="00B96018" w:rsidRPr="00B96018" w:rsidRDefault="00B96018" w:rsidP="003D3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                               Для достижения поставленной цели необходимо решить задачу по обеспечению беспер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бойного осуществления органами местного самоуправления отдельных государственных полномочий путем пр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 xml:space="preserve">ведения подпрограммных мероприятий. </w:t>
      </w:r>
    </w:p>
    <w:p w:rsidR="00B96018" w:rsidRPr="00B96018" w:rsidRDefault="00B96018" w:rsidP="003D3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r w:rsidR="003D3F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B96018">
        <w:rPr>
          <w:rFonts w:ascii="Times New Roman" w:hAnsi="Times New Roman" w:cs="Times New Roman"/>
          <w:sz w:val="20"/>
          <w:szCs w:val="20"/>
        </w:rPr>
        <w:t>2. Сроки и этапы реализации подпрограммы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Подпрограмма 3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рассчитана на период с 2023 по 2026 год проводится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в один этап.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3. Прогноз ожидаемых результатов Подпрограммы,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целевые показатели (индикаторы) Подпрограммы</w:t>
      </w:r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Реализация Программы позволит достичь следующих результатов: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- рациональное использование средств субвенций на материально-техническое обеспечение деятельности секретаря административной комиссии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B96018" w:rsidRPr="00B96018" w:rsidRDefault="00B96018" w:rsidP="00B9601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Целевыми показателями Подпрограммы являются:</w:t>
      </w:r>
    </w:p>
    <w:p w:rsidR="00B96018" w:rsidRPr="00B96018" w:rsidRDefault="00B96018" w:rsidP="00B96018">
      <w:pPr>
        <w:tabs>
          <w:tab w:val="left" w:pos="2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ab/>
      </w:r>
      <w:r w:rsidRPr="00B96018">
        <w:rPr>
          <w:rFonts w:ascii="Times New Roman" w:hAnsi="Times New Roman" w:cs="Times New Roman"/>
          <w:sz w:val="20"/>
          <w:szCs w:val="20"/>
        </w:rPr>
        <w:tab/>
        <w:t>- доля не отмененных в установленном законом порядке постановлений, вынесенных административной комиссией;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- рациональное использование средств субвенций на материально-техническое обеспечение деятельности секретаря административной комиссии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4. Характеристика основных мероприятий Подпрограммы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Основными мероприятиями муниципальной Подпрограммы являются: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финансовое обеспечение деятельности секретаря административной комиссии муниципального образ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вания – Новомичуринского городского поселения.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5. Характеристика мер правового регулирования в сфере реализации Подпрограммы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Основными мерами правового регулирования на государственном и муниципальном уровнях являются следующие нормативно-правовые акты: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Бюджетного кодекса Российской Федерации; 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Федеральный закон от 06.10.2003 № 131-ФЗ "Об общих принципах организации местного самоуправл</w:t>
      </w: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ния в Российской Федерации";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Постановление администрации Новомичуринского городского поселения № 308 от 28.09.2016 года «Об утверждении разработки, реализации и оценки эффективности муниципальных программ и методических указ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ний по разработке и реализации муниципальных программ в муниципальном образовании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6. Ресурсное обеспечение Подпрограммы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ab/>
        <w:t xml:space="preserve">Финансовое обеспечение Подпрограммы 3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осуществляется за счет средств областного бюджета соста</w:t>
      </w:r>
      <w:r w:rsidRPr="00B96018">
        <w:rPr>
          <w:rFonts w:ascii="Times New Roman" w:hAnsi="Times New Roman" w:cs="Times New Roman"/>
          <w:sz w:val="20"/>
          <w:szCs w:val="20"/>
        </w:rPr>
        <w:t>в</w:t>
      </w:r>
      <w:r w:rsidRPr="00B96018">
        <w:rPr>
          <w:rFonts w:ascii="Times New Roman" w:hAnsi="Times New Roman" w:cs="Times New Roman"/>
          <w:sz w:val="20"/>
          <w:szCs w:val="20"/>
        </w:rPr>
        <w:t>ляет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на 2019-2025 годы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1130,84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Объемы финансирования носят прогнозный характер и подлежат ежегодному уточнению при формиров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нии бюджета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на очередной финансовый год и плановый период.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3D3F74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96018" w:rsidRPr="00B96018">
        <w:rPr>
          <w:rFonts w:ascii="Times New Roman" w:hAnsi="Times New Roman" w:cs="Times New Roman"/>
          <w:sz w:val="20"/>
          <w:szCs w:val="20"/>
        </w:rPr>
        <w:t>риложение №9</w:t>
      </w:r>
    </w:p>
    <w:p w:rsidR="003D3F74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 муниципальной программе «Повышение эффективности 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муниципального управления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поселении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>»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Подпрограмма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«Повышение эффективности управления муниципальным имуществом на территории муниципального образов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(далее - Подпрограмма 4)</w:t>
      </w:r>
    </w:p>
    <w:p w:rsidR="00B96018" w:rsidRPr="00B96018" w:rsidRDefault="00B96018" w:rsidP="00B9601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797"/>
      </w:tblGrid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нитель муниципальной подпрограммы 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Сектор по имуществу и земельному контролю, управление экономического развития и инфраструктуры администрации Новомичуринского городского поселения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Соисполнители мун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ципальной подпр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граммы 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подразделения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Совет депутатов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муниц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пальной подпрограммы 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администрации, физические и юридические лица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подпрограммы 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6018">
              <w:rPr>
                <w:rFonts w:ascii="Times New Roman" w:hAnsi="Times New Roman" w:cs="Times New Roman"/>
              </w:rPr>
              <w:t>- повышение эффективности системы управления муниципальным имуществом мун</w:t>
            </w:r>
            <w:r w:rsidRPr="00B96018">
              <w:rPr>
                <w:rFonts w:ascii="Times New Roman" w:hAnsi="Times New Roman" w:cs="Times New Roman"/>
              </w:rPr>
              <w:t>и</w:t>
            </w:r>
            <w:r w:rsidRPr="00B96018">
              <w:rPr>
                <w:rFonts w:ascii="Times New Roman" w:hAnsi="Times New Roman" w:cs="Times New Roman"/>
              </w:rPr>
              <w:t xml:space="preserve">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</w:rPr>
              <w:t xml:space="preserve"> городское поселение, в том числе имущ</w:t>
            </w:r>
            <w:r w:rsidRPr="00B96018">
              <w:rPr>
                <w:rFonts w:ascii="Times New Roman" w:hAnsi="Times New Roman" w:cs="Times New Roman"/>
              </w:rPr>
              <w:t>е</w:t>
            </w:r>
            <w:r w:rsidRPr="00B96018">
              <w:rPr>
                <w:rFonts w:ascii="Times New Roman" w:hAnsi="Times New Roman" w:cs="Times New Roman"/>
              </w:rPr>
              <w:t>ством, обеспечивающим экономическую основу деятельности органов местного сам</w:t>
            </w:r>
            <w:r w:rsidRPr="00B96018">
              <w:rPr>
                <w:rFonts w:ascii="Times New Roman" w:hAnsi="Times New Roman" w:cs="Times New Roman"/>
              </w:rPr>
              <w:t>о</w:t>
            </w:r>
            <w:r w:rsidRPr="00B96018">
              <w:rPr>
                <w:rFonts w:ascii="Times New Roman" w:hAnsi="Times New Roman" w:cs="Times New Roman"/>
              </w:rPr>
              <w:t xml:space="preserve">управления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</w:rPr>
              <w:t xml:space="preserve"> городское поселение.</w:t>
            </w:r>
          </w:p>
        </w:tc>
      </w:tr>
      <w:tr w:rsidR="00B96018" w:rsidRPr="00B96018" w:rsidTr="00B96018">
        <w:trPr>
          <w:trHeight w:val="14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подпрограммы 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6018">
              <w:rPr>
                <w:rFonts w:ascii="Times New Roman" w:hAnsi="Times New Roman" w:cs="Times New Roman"/>
              </w:rPr>
              <w:t xml:space="preserve">- вовлечение муниципального имущества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</w:rPr>
              <w:t>Новомич</w:t>
            </w:r>
            <w:r w:rsidRPr="00B96018">
              <w:rPr>
                <w:rFonts w:ascii="Times New Roman" w:hAnsi="Times New Roman" w:cs="Times New Roman"/>
              </w:rPr>
              <w:t>у</w:t>
            </w:r>
            <w:r w:rsidRPr="00B96018">
              <w:rPr>
                <w:rFonts w:ascii="Times New Roman" w:hAnsi="Times New Roman" w:cs="Times New Roman"/>
              </w:rPr>
              <w:t>ринское</w:t>
            </w:r>
            <w:proofErr w:type="spellEnd"/>
            <w:r w:rsidRPr="00B96018">
              <w:rPr>
                <w:rFonts w:ascii="Times New Roman" w:hAnsi="Times New Roman" w:cs="Times New Roman"/>
              </w:rPr>
              <w:t xml:space="preserve"> городское поселение в хозяйственный оборот, обеспечение его учета, сохра</w:t>
            </w:r>
            <w:r w:rsidRPr="00B96018">
              <w:rPr>
                <w:rFonts w:ascii="Times New Roman" w:hAnsi="Times New Roman" w:cs="Times New Roman"/>
              </w:rPr>
              <w:t>н</w:t>
            </w:r>
            <w:r w:rsidRPr="00B96018">
              <w:rPr>
                <w:rFonts w:ascii="Times New Roman" w:hAnsi="Times New Roman" w:cs="Times New Roman"/>
              </w:rPr>
              <w:t>ности и эффективности использования;</w:t>
            </w:r>
          </w:p>
          <w:p w:rsidR="00B96018" w:rsidRPr="00B96018" w:rsidRDefault="00B96018" w:rsidP="00B960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6018">
              <w:rPr>
                <w:rFonts w:ascii="Times New Roman" w:hAnsi="Times New Roman" w:cs="Times New Roman"/>
              </w:rPr>
              <w:t>- обеспечение технической инвентаризации, оценки рыночной стоимости объектов м</w:t>
            </w:r>
            <w:r w:rsidRPr="00B96018">
              <w:rPr>
                <w:rFonts w:ascii="Times New Roman" w:hAnsi="Times New Roman" w:cs="Times New Roman"/>
              </w:rPr>
              <w:t>у</w:t>
            </w:r>
            <w:r w:rsidRPr="00B96018">
              <w:rPr>
                <w:rFonts w:ascii="Times New Roman" w:hAnsi="Times New Roman" w:cs="Times New Roman"/>
              </w:rPr>
              <w:t>ниципального имущества, признания прав и регулирования отношений по муниципал</w:t>
            </w:r>
            <w:r w:rsidRPr="00B96018">
              <w:rPr>
                <w:rFonts w:ascii="Times New Roman" w:hAnsi="Times New Roman" w:cs="Times New Roman"/>
              </w:rPr>
              <w:t>ь</w:t>
            </w:r>
            <w:r w:rsidRPr="00B96018">
              <w:rPr>
                <w:rFonts w:ascii="Times New Roman" w:hAnsi="Times New Roman" w:cs="Times New Roman"/>
              </w:rPr>
              <w:t>ной собственности;</w:t>
            </w:r>
          </w:p>
          <w:p w:rsidR="00B96018" w:rsidRPr="00B96018" w:rsidRDefault="00B96018" w:rsidP="00B960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6018">
              <w:rPr>
                <w:rFonts w:ascii="Times New Roman" w:hAnsi="Times New Roman" w:cs="Times New Roman"/>
              </w:rPr>
              <w:t>- обеспечение содержания нераспределенного имущества казны.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программы 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Целевыми показателями подпрограммы являются: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объем проведенных мероприятий, предусмотренных планом приватизации имущ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ства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</w:t>
            </w:r>
            <w:r w:rsidR="00672A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отношении которых проведена оценка рыночной стоимости в соответствующем году;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доля распределенного имущества казны;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процент исполнения обязательств по заключенным договорам на содержание нера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пределенного имущества казны;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используемого муниципального имущества (аренда, хозяйственное ведение, оперативное управление) от общего количества муниципального имущества, учтенного в Реестре муниципального имущества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поселение.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Сроки и этапы реал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зации муниципальной подпрограммы 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Подпрограммы – 2023 – 2026 годы. Подпрограмма реализуется в один этап. 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Объемы финансиров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ния муниципальной подпрограммы 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из бюджета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муниципального района составляет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5047,77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2023 год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1695,99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2024 год - 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1249,55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2025 год - 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989,55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B96018" w:rsidRPr="00B96018" w:rsidRDefault="00B96018" w:rsidP="00B96018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     2026 год - 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1112,68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B96018" w:rsidRPr="00B96018" w:rsidTr="00B96018">
        <w:trPr>
          <w:trHeight w:val="170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программы 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мероприятия Подпрограммы: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проведение технической инвентаризации, оценки рыночной стоимости объектов м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ниципального имущества;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обеспечение содержания нераспределенного имущества;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проведение судебной экспертизы;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межевание территории Новомичуринского городского поселения и земельных учас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</w:tr>
      <w:tr w:rsidR="00B96018" w:rsidRPr="00B96018" w:rsidTr="00B96018">
        <w:trPr>
          <w:trHeight w:val="42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пальной подпрограммы 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позволит к концу 2026 года достичь следующих результ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тов: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управления и распоряжения земельными участками, находящимися в собственности МО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и земел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ными участками, государственная собственность на которые не разграничена;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полноты государственной регистрации права собственности МО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на объекты муниципального имущества;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состава муниципального имущества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в соответствии с полномочиями органов мес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поселения, обеспечение его сохранности и надлежащего испол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зования в соответствии с целевым назначением.</w:t>
            </w:r>
          </w:p>
        </w:tc>
      </w:tr>
    </w:tbl>
    <w:p w:rsidR="00B96018" w:rsidRPr="00B96018" w:rsidRDefault="00B96018" w:rsidP="00B9601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1. Характеристика сферы реализации подпрограммы, описание основных проблем.</w:t>
      </w:r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>Подпрограмма 4 "Повышение эффективности управления муниципальным имуществом на территории м</w:t>
      </w:r>
      <w:r w:rsidRPr="00B96018">
        <w:rPr>
          <w:rFonts w:ascii="Times New Roman" w:hAnsi="Times New Roman" w:cs="Times New Roman"/>
          <w:bCs/>
          <w:sz w:val="20"/>
          <w:szCs w:val="20"/>
        </w:rPr>
        <w:t>у</w:t>
      </w:r>
      <w:r w:rsidRPr="00B96018">
        <w:rPr>
          <w:rFonts w:ascii="Times New Roman" w:hAnsi="Times New Roman" w:cs="Times New Roman"/>
          <w:bCs/>
          <w:sz w:val="20"/>
          <w:szCs w:val="20"/>
        </w:rPr>
        <w:t xml:space="preserve">ниципального образования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поселение" направлена на повышение эффективности использования объектов муниципальной собственности, организацию их приватизации, осуществление полном</w:t>
      </w:r>
      <w:r w:rsidRPr="00B96018">
        <w:rPr>
          <w:rFonts w:ascii="Times New Roman" w:hAnsi="Times New Roman" w:cs="Times New Roman"/>
          <w:bCs/>
          <w:sz w:val="20"/>
          <w:szCs w:val="20"/>
        </w:rPr>
        <w:t>о</w:t>
      </w:r>
      <w:r w:rsidRPr="00B96018">
        <w:rPr>
          <w:rFonts w:ascii="Times New Roman" w:hAnsi="Times New Roman" w:cs="Times New Roman"/>
          <w:bCs/>
          <w:sz w:val="20"/>
          <w:szCs w:val="20"/>
        </w:rPr>
        <w:t>чий собственника в отношении муниципального имущества.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 xml:space="preserve">В соответствии с </w:t>
      </w:r>
      <w:hyperlink r:id="rId15" w:history="1">
        <w:r w:rsidRPr="00B96018">
          <w:rPr>
            <w:rFonts w:ascii="Times New Roman" w:hAnsi="Times New Roman" w:cs="Times New Roman"/>
            <w:bCs/>
            <w:sz w:val="20"/>
            <w:szCs w:val="20"/>
          </w:rPr>
          <w:t>Конституцией</w:t>
        </w:r>
      </w:hyperlink>
      <w:r w:rsidRPr="00B96018">
        <w:rPr>
          <w:rFonts w:ascii="Times New Roman" w:hAnsi="Times New Roman" w:cs="Times New Roman"/>
          <w:bCs/>
          <w:sz w:val="20"/>
          <w:szCs w:val="20"/>
        </w:rPr>
        <w:t xml:space="preserve">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 xml:space="preserve">Федеральным </w:t>
      </w:r>
      <w:hyperlink r:id="rId16" w:history="1">
        <w:r w:rsidRPr="00B96018">
          <w:rPr>
            <w:rFonts w:ascii="Times New Roman" w:hAnsi="Times New Roman" w:cs="Times New Roman"/>
            <w:bCs/>
            <w:sz w:val="20"/>
            <w:szCs w:val="20"/>
          </w:rPr>
          <w:t>законом</w:t>
        </w:r>
      </w:hyperlink>
      <w:r w:rsidRPr="00B96018">
        <w:rPr>
          <w:rFonts w:ascii="Times New Roman" w:hAnsi="Times New Roman" w:cs="Times New Roman"/>
          <w:bCs/>
          <w:sz w:val="20"/>
          <w:szCs w:val="20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17" w:history="1">
        <w:r w:rsidRPr="00B96018">
          <w:rPr>
            <w:rFonts w:ascii="Times New Roman" w:hAnsi="Times New Roman" w:cs="Times New Roman"/>
            <w:bCs/>
            <w:sz w:val="20"/>
            <w:szCs w:val="20"/>
          </w:rPr>
          <w:t>Уставом</w:t>
        </w:r>
      </w:hyperlink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муниципального образования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установлено, что одной из экономических основ местного самоуправления является имущ</w:t>
      </w:r>
      <w:r w:rsidRPr="00B96018">
        <w:rPr>
          <w:rFonts w:ascii="Times New Roman" w:hAnsi="Times New Roman" w:cs="Times New Roman"/>
          <w:bCs/>
          <w:sz w:val="20"/>
          <w:szCs w:val="20"/>
        </w:rPr>
        <w:t>е</w:t>
      </w:r>
      <w:r w:rsidRPr="00B96018">
        <w:rPr>
          <w:rFonts w:ascii="Times New Roman" w:hAnsi="Times New Roman" w:cs="Times New Roman"/>
          <w:bCs/>
          <w:sz w:val="20"/>
          <w:szCs w:val="20"/>
        </w:rPr>
        <w:t>ство, находящееся в муниципальной собственности.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 xml:space="preserve">Управление и распоряжение имуществом муниципального образования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городское п</w:t>
      </w:r>
      <w:r w:rsidRPr="00B96018">
        <w:rPr>
          <w:rFonts w:ascii="Times New Roman" w:hAnsi="Times New Roman" w:cs="Times New Roman"/>
          <w:bCs/>
          <w:sz w:val="20"/>
          <w:szCs w:val="20"/>
        </w:rPr>
        <w:t>о</w:t>
      </w:r>
      <w:r w:rsidRPr="00B96018">
        <w:rPr>
          <w:rFonts w:ascii="Times New Roman" w:hAnsi="Times New Roman" w:cs="Times New Roman"/>
          <w:bCs/>
          <w:sz w:val="20"/>
          <w:szCs w:val="20"/>
        </w:rPr>
        <w:t xml:space="preserve">селение осуществляется в соответствии с </w:t>
      </w:r>
      <w:hyperlink r:id="rId18" w:history="1">
        <w:r w:rsidRPr="00B96018">
          <w:rPr>
            <w:rFonts w:ascii="Times New Roman" w:hAnsi="Times New Roman" w:cs="Times New Roman"/>
            <w:bCs/>
            <w:sz w:val="20"/>
            <w:szCs w:val="20"/>
          </w:rPr>
          <w:t>Положением</w:t>
        </w:r>
      </w:hyperlink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о порядке управления и распоряжения имуществом в м</w:t>
      </w:r>
      <w:r w:rsidRPr="00B96018">
        <w:rPr>
          <w:rFonts w:ascii="Times New Roman" w:hAnsi="Times New Roman" w:cs="Times New Roman"/>
          <w:bCs/>
          <w:sz w:val="20"/>
          <w:szCs w:val="20"/>
        </w:rPr>
        <w:t>у</w:t>
      </w:r>
      <w:r w:rsidRPr="00B96018">
        <w:rPr>
          <w:rFonts w:ascii="Times New Roman" w:hAnsi="Times New Roman" w:cs="Times New Roman"/>
          <w:bCs/>
          <w:sz w:val="20"/>
          <w:szCs w:val="20"/>
        </w:rPr>
        <w:t xml:space="preserve">ниципальном образовании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поселение, утвержденным решением Совета депутатов Новомичуринского городского поселения от 05.12.2008 № 104.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96018">
        <w:rPr>
          <w:rFonts w:ascii="Times New Roman" w:hAnsi="Times New Roman" w:cs="Times New Roman"/>
          <w:bCs/>
          <w:sz w:val="20"/>
          <w:szCs w:val="20"/>
        </w:rPr>
        <w:t>Учет муниципального имущества осуществляется сектором по муниципальным имуществу и земельному контролю администрации муниципального образования – Новомичуринского городского поселения путем вед</w:t>
      </w:r>
      <w:r w:rsidRPr="00B96018">
        <w:rPr>
          <w:rFonts w:ascii="Times New Roman" w:hAnsi="Times New Roman" w:cs="Times New Roman"/>
          <w:bCs/>
          <w:sz w:val="20"/>
          <w:szCs w:val="20"/>
        </w:rPr>
        <w:t>е</w:t>
      </w:r>
      <w:r w:rsidRPr="00B96018">
        <w:rPr>
          <w:rFonts w:ascii="Times New Roman" w:hAnsi="Times New Roman" w:cs="Times New Roman"/>
          <w:bCs/>
          <w:sz w:val="20"/>
          <w:szCs w:val="20"/>
        </w:rPr>
        <w:t xml:space="preserve">ния Реестра муниципального имущества муниципального образования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</w:t>
      </w:r>
      <w:r w:rsidR="00335BF4">
        <w:rPr>
          <w:rFonts w:ascii="Times New Roman" w:hAnsi="Times New Roman" w:cs="Times New Roman"/>
          <w:bCs/>
          <w:sz w:val="20"/>
          <w:szCs w:val="20"/>
        </w:rPr>
        <w:t>е</w:t>
      </w:r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поселение в соответствии с действующим законодательством Российской Федерации.</w:t>
      </w:r>
      <w:proofErr w:type="gramEnd"/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</w:t>
      </w:r>
      <w:r w:rsidRPr="00B96018">
        <w:rPr>
          <w:rFonts w:ascii="Times New Roman" w:hAnsi="Times New Roman" w:cs="Times New Roman"/>
          <w:bCs/>
          <w:sz w:val="20"/>
          <w:szCs w:val="20"/>
        </w:rPr>
        <w:t>к</w:t>
      </w:r>
      <w:r w:rsidRPr="00B96018">
        <w:rPr>
          <w:rFonts w:ascii="Times New Roman" w:hAnsi="Times New Roman" w:cs="Times New Roman"/>
          <w:bCs/>
          <w:sz w:val="20"/>
          <w:szCs w:val="20"/>
        </w:rPr>
        <w:t>теристиках муниципального имущества.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>Для оптимизации муниципального имущества и возможности вовлечения объектов недвижимости мун</w:t>
      </w:r>
      <w:r w:rsidRPr="00B96018">
        <w:rPr>
          <w:rFonts w:ascii="Times New Roman" w:hAnsi="Times New Roman" w:cs="Times New Roman"/>
          <w:bCs/>
          <w:sz w:val="20"/>
          <w:szCs w:val="20"/>
        </w:rPr>
        <w:t>и</w:t>
      </w:r>
      <w:r w:rsidRPr="00B96018">
        <w:rPr>
          <w:rFonts w:ascii="Times New Roman" w:hAnsi="Times New Roman" w:cs="Times New Roman"/>
          <w:bCs/>
          <w:sz w:val="20"/>
          <w:szCs w:val="20"/>
        </w:rPr>
        <w:t>ципальной казны в сделки (приватизация, сдача в аренду, передача в хозяйственное ведение, оперативное упра</w:t>
      </w:r>
      <w:r w:rsidRPr="00B96018">
        <w:rPr>
          <w:rFonts w:ascii="Times New Roman" w:hAnsi="Times New Roman" w:cs="Times New Roman"/>
          <w:bCs/>
          <w:sz w:val="20"/>
          <w:szCs w:val="20"/>
        </w:rPr>
        <w:t>в</w:t>
      </w:r>
      <w:r w:rsidRPr="00B96018">
        <w:rPr>
          <w:rFonts w:ascii="Times New Roman" w:hAnsi="Times New Roman" w:cs="Times New Roman"/>
          <w:bCs/>
          <w:sz w:val="20"/>
          <w:szCs w:val="20"/>
        </w:rPr>
        <w:t>ление) необходимо проведение технической инвентаризации и оценка рыночной стоимости объектов.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 xml:space="preserve">В течение последних лет в сфере управления муниципальным имуществом муниципального образования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созданы необходимые условия для достижения целей и задач в области управления муниципальным имуществом, в том числе за счет мер законодательного регулирования, предприн</w:t>
      </w:r>
      <w:r w:rsidRPr="00B96018">
        <w:rPr>
          <w:rFonts w:ascii="Times New Roman" w:hAnsi="Times New Roman" w:cs="Times New Roman"/>
          <w:bCs/>
          <w:sz w:val="20"/>
          <w:szCs w:val="20"/>
        </w:rPr>
        <w:t>и</w:t>
      </w:r>
      <w:r w:rsidRPr="00B96018">
        <w:rPr>
          <w:rFonts w:ascii="Times New Roman" w:hAnsi="Times New Roman" w:cs="Times New Roman"/>
          <w:bCs/>
          <w:sz w:val="20"/>
          <w:szCs w:val="20"/>
        </w:rPr>
        <w:t xml:space="preserve">маемых федеральными органами государственной власти. В числе </w:t>
      </w:r>
      <w:proofErr w:type="gramStart"/>
      <w:r w:rsidRPr="00B96018">
        <w:rPr>
          <w:rFonts w:ascii="Times New Roman" w:hAnsi="Times New Roman" w:cs="Times New Roman"/>
          <w:bCs/>
          <w:sz w:val="20"/>
          <w:szCs w:val="20"/>
        </w:rPr>
        <w:t>основных</w:t>
      </w:r>
      <w:proofErr w:type="gram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следует отметить: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>- законодательное определение условий вовлечения в коммерческий оборот объектов движимого и недв</w:t>
      </w:r>
      <w:r w:rsidRPr="00B96018">
        <w:rPr>
          <w:rFonts w:ascii="Times New Roman" w:hAnsi="Times New Roman" w:cs="Times New Roman"/>
          <w:bCs/>
          <w:sz w:val="20"/>
          <w:szCs w:val="20"/>
        </w:rPr>
        <w:t>и</w:t>
      </w:r>
      <w:r w:rsidRPr="00B96018">
        <w:rPr>
          <w:rFonts w:ascii="Times New Roman" w:hAnsi="Times New Roman" w:cs="Times New Roman"/>
          <w:bCs/>
          <w:sz w:val="20"/>
          <w:szCs w:val="20"/>
        </w:rPr>
        <w:t>жимого имущества, включая обязательность проведения независимой оценки, проведения торгов по продаже, сдаче в аренду и размещения информации на едином информационном ресурсе в сети Интернет, за исключением прямо предусмотренных случаев;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 xml:space="preserve">- повышение информационной открытости приватизации, совершенствование механизмов муниципального </w:t>
      </w:r>
      <w:proofErr w:type="gramStart"/>
      <w:r w:rsidRPr="00B96018">
        <w:rPr>
          <w:rFonts w:ascii="Times New Roman" w:hAnsi="Times New Roman" w:cs="Times New Roman"/>
          <w:bCs/>
          <w:sz w:val="20"/>
          <w:szCs w:val="20"/>
        </w:rPr>
        <w:t>контроля за</w:t>
      </w:r>
      <w:proofErr w:type="gram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ходом приватизации путем перехода к разработке и утверждению прогнозных планов (программ) приватизации муниципального имущества.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При достижении целей обеспечения полноты учета объектов муниципального имущества муниципального образования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в числе проблем, связанных с обеспечением эффективного управления и распоряжения муниципальной собственностью, можно отметить такие, как избыточность муниц</w:t>
      </w:r>
      <w:r w:rsidRPr="00B96018">
        <w:rPr>
          <w:rFonts w:ascii="Times New Roman" w:hAnsi="Times New Roman" w:cs="Times New Roman"/>
          <w:bCs/>
          <w:sz w:val="20"/>
          <w:szCs w:val="20"/>
        </w:rPr>
        <w:t>и</w:t>
      </w:r>
      <w:r w:rsidRPr="00B96018">
        <w:rPr>
          <w:rFonts w:ascii="Times New Roman" w:hAnsi="Times New Roman" w:cs="Times New Roman"/>
          <w:bCs/>
          <w:sz w:val="20"/>
          <w:szCs w:val="20"/>
        </w:rPr>
        <w:t xml:space="preserve">пального имущества муниципального образования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с точки зрения и</w:t>
      </w:r>
      <w:r w:rsidRPr="00B96018">
        <w:rPr>
          <w:rFonts w:ascii="Times New Roman" w:hAnsi="Times New Roman" w:cs="Times New Roman"/>
          <w:bCs/>
          <w:sz w:val="20"/>
          <w:szCs w:val="20"/>
        </w:rPr>
        <w:t>с</w:t>
      </w:r>
      <w:r w:rsidRPr="00B96018">
        <w:rPr>
          <w:rFonts w:ascii="Times New Roman" w:hAnsi="Times New Roman" w:cs="Times New Roman"/>
          <w:bCs/>
          <w:sz w:val="20"/>
          <w:szCs w:val="20"/>
        </w:rPr>
        <w:t>полнения муниципальных функций района, отсутствие однозначно определенных целей управления каждым о</w:t>
      </w:r>
      <w:r w:rsidRPr="00B96018">
        <w:rPr>
          <w:rFonts w:ascii="Times New Roman" w:hAnsi="Times New Roman" w:cs="Times New Roman"/>
          <w:bCs/>
          <w:sz w:val="20"/>
          <w:szCs w:val="20"/>
        </w:rPr>
        <w:t>т</w:t>
      </w:r>
      <w:r w:rsidRPr="00B96018">
        <w:rPr>
          <w:rFonts w:ascii="Times New Roman" w:hAnsi="Times New Roman" w:cs="Times New Roman"/>
          <w:bCs/>
          <w:sz w:val="20"/>
          <w:szCs w:val="20"/>
        </w:rPr>
        <w:t>дельным объектом муниципального имущества, избирательность контроля эффективности использования им</w:t>
      </w:r>
      <w:r w:rsidRPr="00B96018">
        <w:rPr>
          <w:rFonts w:ascii="Times New Roman" w:hAnsi="Times New Roman" w:cs="Times New Roman"/>
          <w:bCs/>
          <w:sz w:val="20"/>
          <w:szCs w:val="20"/>
        </w:rPr>
        <w:t>у</w:t>
      </w:r>
      <w:r w:rsidRPr="00B96018">
        <w:rPr>
          <w:rFonts w:ascii="Times New Roman" w:hAnsi="Times New Roman" w:cs="Times New Roman"/>
          <w:bCs/>
          <w:sz w:val="20"/>
          <w:szCs w:val="20"/>
        </w:rPr>
        <w:t>щества</w:t>
      </w:r>
      <w:proofErr w:type="gram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и недостаточность денежных средств, необходимых для исполнения всех намеченных функций, в услов</w:t>
      </w:r>
      <w:r w:rsidRPr="00B96018">
        <w:rPr>
          <w:rFonts w:ascii="Times New Roman" w:hAnsi="Times New Roman" w:cs="Times New Roman"/>
          <w:bCs/>
          <w:sz w:val="20"/>
          <w:szCs w:val="20"/>
        </w:rPr>
        <w:t>и</w:t>
      </w:r>
      <w:r w:rsidRPr="00B96018">
        <w:rPr>
          <w:rFonts w:ascii="Times New Roman" w:hAnsi="Times New Roman" w:cs="Times New Roman"/>
          <w:bCs/>
          <w:sz w:val="20"/>
          <w:szCs w:val="20"/>
        </w:rPr>
        <w:t>ях снижения доходов бюджета поселения.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96018">
        <w:rPr>
          <w:rFonts w:ascii="Times New Roman" w:hAnsi="Times New Roman" w:cs="Times New Roman"/>
          <w:bCs/>
          <w:sz w:val="20"/>
          <w:szCs w:val="20"/>
        </w:rPr>
        <w:t>Кроме того, в настоящее время в сфере управления муниципальным имуществом существуют такие пр</w:t>
      </w:r>
      <w:r w:rsidRPr="00B96018">
        <w:rPr>
          <w:rFonts w:ascii="Times New Roman" w:hAnsi="Times New Roman" w:cs="Times New Roman"/>
          <w:bCs/>
          <w:sz w:val="20"/>
          <w:szCs w:val="20"/>
        </w:rPr>
        <w:t>о</w:t>
      </w:r>
      <w:r w:rsidRPr="00B96018">
        <w:rPr>
          <w:rFonts w:ascii="Times New Roman" w:hAnsi="Times New Roman" w:cs="Times New Roman"/>
          <w:bCs/>
          <w:sz w:val="20"/>
          <w:szCs w:val="20"/>
        </w:rPr>
        <w:t>блемы, как наличие объектов недвижимого имущества, в отношении которых первичная техническая инвентар</w:t>
      </w:r>
      <w:r w:rsidRPr="00B96018">
        <w:rPr>
          <w:rFonts w:ascii="Times New Roman" w:hAnsi="Times New Roman" w:cs="Times New Roman"/>
          <w:bCs/>
          <w:sz w:val="20"/>
          <w:szCs w:val="20"/>
        </w:rPr>
        <w:t>и</w:t>
      </w:r>
      <w:r w:rsidRPr="00B96018">
        <w:rPr>
          <w:rFonts w:ascii="Times New Roman" w:hAnsi="Times New Roman" w:cs="Times New Roman"/>
          <w:bCs/>
          <w:sz w:val="20"/>
          <w:szCs w:val="20"/>
        </w:rPr>
        <w:t>зация не проводилась, наличие недвижимого имущества, в отношении которого право собственности муниц</w:t>
      </w:r>
      <w:r w:rsidRPr="00B96018">
        <w:rPr>
          <w:rFonts w:ascii="Times New Roman" w:hAnsi="Times New Roman" w:cs="Times New Roman"/>
          <w:bCs/>
          <w:sz w:val="20"/>
          <w:szCs w:val="20"/>
        </w:rPr>
        <w:t>и</w:t>
      </w:r>
      <w:r w:rsidRPr="00B96018">
        <w:rPr>
          <w:rFonts w:ascii="Times New Roman" w:hAnsi="Times New Roman" w:cs="Times New Roman"/>
          <w:bCs/>
          <w:sz w:val="20"/>
          <w:szCs w:val="20"/>
        </w:rPr>
        <w:t xml:space="preserve">пального образования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не зарегистрировано в Едином государственном реестре прав на недвижимое имущество и сделок с ним, наличие земельных участков, в отношении которых не</w:t>
      </w:r>
      <w:proofErr w:type="gram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проведены кадастровые работы по межеванию земельных участков, обеспечение содержания нераспределенного имущества казны.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>Одним из важнейших стратегических направлений в городе для создания условий устойчивого экономич</w:t>
      </w:r>
      <w:r w:rsidRPr="00B96018">
        <w:rPr>
          <w:rFonts w:ascii="Times New Roman" w:hAnsi="Times New Roman" w:cs="Times New Roman"/>
          <w:bCs/>
          <w:sz w:val="20"/>
          <w:szCs w:val="20"/>
        </w:rPr>
        <w:t>е</w:t>
      </w:r>
      <w:r w:rsidRPr="00B96018">
        <w:rPr>
          <w:rFonts w:ascii="Times New Roman" w:hAnsi="Times New Roman" w:cs="Times New Roman"/>
          <w:bCs/>
          <w:sz w:val="20"/>
          <w:szCs w:val="20"/>
        </w:rPr>
        <w:t xml:space="preserve">ского развития муниципального образования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является эффективное использование земли для удовлетворения потребностей общества, граждан и муниципалитета.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lastRenderedPageBreak/>
        <w:t>Под эффективным использованием земли подразумевается создание таких условий в городском поселении, которые позволят максимально быстро вовлекать в оборот неиспользуемые земельные участки.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>В настоящее время еще остается существенное количество земель, права на которые не оформлены в уст</w:t>
      </w:r>
      <w:r w:rsidRPr="00B96018">
        <w:rPr>
          <w:rFonts w:ascii="Times New Roman" w:hAnsi="Times New Roman" w:cs="Times New Roman"/>
          <w:bCs/>
          <w:sz w:val="20"/>
          <w:szCs w:val="20"/>
        </w:rPr>
        <w:t>а</w:t>
      </w:r>
      <w:r w:rsidRPr="00B96018">
        <w:rPr>
          <w:rFonts w:ascii="Times New Roman" w:hAnsi="Times New Roman" w:cs="Times New Roman"/>
          <w:bCs/>
          <w:sz w:val="20"/>
          <w:szCs w:val="20"/>
        </w:rPr>
        <w:t>новленном законом порядке.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96018">
        <w:rPr>
          <w:rFonts w:ascii="Times New Roman" w:hAnsi="Times New Roman" w:cs="Times New Roman"/>
          <w:bCs/>
          <w:sz w:val="20"/>
          <w:szCs w:val="20"/>
        </w:rPr>
        <w:t>Формирование системы эффективного управления муниципальной собственностью муниципального обр</w:t>
      </w:r>
      <w:r w:rsidRPr="00B96018">
        <w:rPr>
          <w:rFonts w:ascii="Times New Roman" w:hAnsi="Times New Roman" w:cs="Times New Roman"/>
          <w:bCs/>
          <w:sz w:val="20"/>
          <w:szCs w:val="20"/>
        </w:rPr>
        <w:t>а</w:t>
      </w:r>
      <w:r w:rsidRPr="00B96018">
        <w:rPr>
          <w:rFonts w:ascii="Times New Roman" w:hAnsi="Times New Roman" w:cs="Times New Roman"/>
          <w:bCs/>
          <w:sz w:val="20"/>
          <w:szCs w:val="20"/>
        </w:rPr>
        <w:t xml:space="preserve">зования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является одним из элементов, позволяющих решить задачу увеличения доходов бюджета муниципального образования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за счет в</w:t>
      </w:r>
      <w:r w:rsidRPr="00B96018">
        <w:rPr>
          <w:rFonts w:ascii="Times New Roman" w:hAnsi="Times New Roman" w:cs="Times New Roman"/>
          <w:bCs/>
          <w:sz w:val="20"/>
          <w:szCs w:val="20"/>
        </w:rPr>
        <w:t>о</w:t>
      </w:r>
      <w:r w:rsidRPr="00B96018">
        <w:rPr>
          <w:rFonts w:ascii="Times New Roman" w:hAnsi="Times New Roman" w:cs="Times New Roman"/>
          <w:bCs/>
          <w:sz w:val="20"/>
          <w:szCs w:val="20"/>
        </w:rPr>
        <w:t>влечения максимального количества земельных участков, находящихся в собственности поселения, и земельных участков, государственная собственность на которые не разграничена, на территории муниципального образов</w:t>
      </w:r>
      <w:r w:rsidRPr="00B96018">
        <w:rPr>
          <w:rFonts w:ascii="Times New Roman" w:hAnsi="Times New Roman" w:cs="Times New Roman"/>
          <w:bCs/>
          <w:sz w:val="20"/>
          <w:szCs w:val="20"/>
        </w:rPr>
        <w:t>а</w:t>
      </w:r>
      <w:r w:rsidRPr="00B96018">
        <w:rPr>
          <w:rFonts w:ascii="Times New Roman" w:hAnsi="Times New Roman" w:cs="Times New Roman"/>
          <w:bCs/>
          <w:sz w:val="20"/>
          <w:szCs w:val="20"/>
        </w:rPr>
        <w:t xml:space="preserve">ния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в гражданско-правовой оборот.</w:t>
      </w:r>
      <w:proofErr w:type="gramEnd"/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>Приоритетное направление работы органов исполнительной власти городского поселения - создание бл</w:t>
      </w:r>
      <w:r w:rsidRPr="00B96018">
        <w:rPr>
          <w:rFonts w:ascii="Times New Roman" w:hAnsi="Times New Roman" w:cs="Times New Roman"/>
          <w:bCs/>
          <w:sz w:val="20"/>
          <w:szCs w:val="20"/>
        </w:rPr>
        <w:t>а</w:t>
      </w:r>
      <w:r w:rsidRPr="00B96018">
        <w:rPr>
          <w:rFonts w:ascii="Times New Roman" w:hAnsi="Times New Roman" w:cs="Times New Roman"/>
          <w:bCs/>
          <w:sz w:val="20"/>
          <w:szCs w:val="20"/>
        </w:rPr>
        <w:t>гоприятных условий для регулярного роста поступлений средств от земельных платежей.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 xml:space="preserve">Внедрение </w:t>
      </w:r>
      <w:proofErr w:type="gramStart"/>
      <w:r w:rsidRPr="00B96018">
        <w:rPr>
          <w:rFonts w:ascii="Times New Roman" w:hAnsi="Times New Roman" w:cs="Times New Roman"/>
          <w:bCs/>
          <w:sz w:val="20"/>
          <w:szCs w:val="20"/>
        </w:rPr>
        <w:t>экономических методов</w:t>
      </w:r>
      <w:proofErr w:type="gram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управления земельными ресурсами невозможно без проведения гос</w:t>
      </w:r>
      <w:r w:rsidRPr="00B96018">
        <w:rPr>
          <w:rFonts w:ascii="Times New Roman" w:hAnsi="Times New Roman" w:cs="Times New Roman"/>
          <w:bCs/>
          <w:sz w:val="20"/>
          <w:szCs w:val="20"/>
        </w:rPr>
        <w:t>у</w:t>
      </w:r>
      <w:r w:rsidRPr="00B96018">
        <w:rPr>
          <w:rFonts w:ascii="Times New Roman" w:hAnsi="Times New Roman" w:cs="Times New Roman"/>
          <w:bCs/>
          <w:sz w:val="20"/>
          <w:szCs w:val="20"/>
        </w:rPr>
        <w:t>дарственной кадастровой оценки земель.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>В результате проводимой Рязанской областью актуализации государственной кадастровой оценки земель происходит и увеличение поступлений в доход бюджета Новомичуринского городского поселения.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96018">
        <w:rPr>
          <w:rFonts w:ascii="Times New Roman" w:hAnsi="Times New Roman" w:cs="Times New Roman"/>
          <w:bCs/>
          <w:sz w:val="20"/>
          <w:szCs w:val="20"/>
        </w:rPr>
        <w:t>Социально-экономический эффект от реализации программы будет состоять в увеличении доходной части бюджета муниципального образования, получаемой от сбора платежей за пользование земельными участками и управления муниципальным имуществом, в сокращении временных и финансовых издержек потребителей услуг в сфере недвижимости, увеличении оборота недвижимости и, как следствие, в повышении инвестиционной пр</w:t>
      </w:r>
      <w:r w:rsidRPr="00B96018">
        <w:rPr>
          <w:rFonts w:ascii="Times New Roman" w:hAnsi="Times New Roman" w:cs="Times New Roman"/>
          <w:bCs/>
          <w:sz w:val="20"/>
          <w:szCs w:val="20"/>
        </w:rPr>
        <w:t>и</w:t>
      </w:r>
      <w:r w:rsidRPr="00B96018">
        <w:rPr>
          <w:rFonts w:ascii="Times New Roman" w:hAnsi="Times New Roman" w:cs="Times New Roman"/>
          <w:bCs/>
          <w:sz w:val="20"/>
          <w:szCs w:val="20"/>
        </w:rPr>
        <w:t xml:space="preserve">влекательности муниципального образования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поселение.</w:t>
      </w:r>
      <w:proofErr w:type="gramEnd"/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>Решение вышеуказанных проблем в рамках Программы также позволит более эффективно управлять м</w:t>
      </w:r>
      <w:r w:rsidRPr="00B96018">
        <w:rPr>
          <w:rFonts w:ascii="Times New Roman" w:hAnsi="Times New Roman" w:cs="Times New Roman"/>
          <w:bCs/>
          <w:sz w:val="20"/>
          <w:szCs w:val="20"/>
        </w:rPr>
        <w:t>у</w:t>
      </w:r>
      <w:r w:rsidRPr="00B96018">
        <w:rPr>
          <w:rFonts w:ascii="Times New Roman" w:hAnsi="Times New Roman" w:cs="Times New Roman"/>
          <w:bCs/>
          <w:sz w:val="20"/>
          <w:szCs w:val="20"/>
        </w:rPr>
        <w:t>ниципальным имуществом, иметь объективную информацию об объектах недвижимого имущества, а также зн</w:t>
      </w:r>
      <w:r w:rsidRPr="00B96018">
        <w:rPr>
          <w:rFonts w:ascii="Times New Roman" w:hAnsi="Times New Roman" w:cs="Times New Roman"/>
          <w:bCs/>
          <w:sz w:val="20"/>
          <w:szCs w:val="20"/>
        </w:rPr>
        <w:t>а</w:t>
      </w:r>
      <w:r w:rsidRPr="00B96018">
        <w:rPr>
          <w:rFonts w:ascii="Times New Roman" w:hAnsi="Times New Roman" w:cs="Times New Roman"/>
          <w:bCs/>
          <w:sz w:val="20"/>
          <w:szCs w:val="20"/>
        </w:rPr>
        <w:t>чительно повысит эффективность расходования бюджетных средств, качество управления муниципальной со</w:t>
      </w:r>
      <w:r w:rsidRPr="00B96018">
        <w:rPr>
          <w:rFonts w:ascii="Times New Roman" w:hAnsi="Times New Roman" w:cs="Times New Roman"/>
          <w:bCs/>
          <w:sz w:val="20"/>
          <w:szCs w:val="20"/>
        </w:rPr>
        <w:t>б</w:t>
      </w:r>
      <w:r w:rsidRPr="00B96018">
        <w:rPr>
          <w:rFonts w:ascii="Times New Roman" w:hAnsi="Times New Roman" w:cs="Times New Roman"/>
          <w:bCs/>
          <w:sz w:val="20"/>
          <w:szCs w:val="20"/>
        </w:rPr>
        <w:t>ственностью, что будет способствовать</w:t>
      </w:r>
      <w:r w:rsidRPr="00B960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96018">
        <w:rPr>
          <w:rFonts w:ascii="Times New Roman" w:hAnsi="Times New Roman" w:cs="Times New Roman"/>
          <w:bCs/>
          <w:sz w:val="20"/>
          <w:szCs w:val="20"/>
        </w:rPr>
        <w:t>более эффективному и ответственному планированию расходных обяз</w:t>
      </w:r>
      <w:r w:rsidRPr="00B96018">
        <w:rPr>
          <w:rFonts w:ascii="Times New Roman" w:hAnsi="Times New Roman" w:cs="Times New Roman"/>
          <w:bCs/>
          <w:sz w:val="20"/>
          <w:szCs w:val="20"/>
        </w:rPr>
        <w:t>а</w:t>
      </w:r>
      <w:r w:rsidRPr="00B96018">
        <w:rPr>
          <w:rFonts w:ascii="Times New Roman" w:hAnsi="Times New Roman" w:cs="Times New Roman"/>
          <w:bCs/>
          <w:sz w:val="20"/>
          <w:szCs w:val="20"/>
        </w:rPr>
        <w:t>тельств бюджета Новомичуринского городского поселения.</w:t>
      </w:r>
    </w:p>
    <w:p w:rsidR="00B96018" w:rsidRPr="00B96018" w:rsidRDefault="00B96018" w:rsidP="00B9601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2. Приоритеты муниципальной политики в сфере реализации подпрограммы, цели и задачи подпрограммы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ab/>
        <w:t>Целью Подпрограммы является повышение эффективности системы управления муниципальным им</w:t>
      </w:r>
      <w:r w:rsidRPr="00B96018">
        <w:rPr>
          <w:rFonts w:ascii="Times New Roman" w:hAnsi="Times New Roman" w:cs="Times New Roman"/>
          <w:sz w:val="20"/>
          <w:szCs w:val="20"/>
        </w:rPr>
        <w:t>у</w:t>
      </w:r>
      <w:r w:rsidRPr="00B96018">
        <w:rPr>
          <w:rFonts w:ascii="Times New Roman" w:hAnsi="Times New Roman" w:cs="Times New Roman"/>
          <w:sz w:val="20"/>
          <w:szCs w:val="20"/>
        </w:rPr>
        <w:t xml:space="preserve">ществом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поселение, в том числе имуществом, обе</w:t>
      </w:r>
      <w:r w:rsidRPr="00B96018">
        <w:rPr>
          <w:rFonts w:ascii="Times New Roman" w:hAnsi="Times New Roman" w:cs="Times New Roman"/>
          <w:sz w:val="20"/>
          <w:szCs w:val="20"/>
        </w:rPr>
        <w:t>с</w:t>
      </w:r>
      <w:r w:rsidRPr="00B96018">
        <w:rPr>
          <w:rFonts w:ascii="Times New Roman" w:hAnsi="Times New Roman" w:cs="Times New Roman"/>
          <w:sz w:val="20"/>
          <w:szCs w:val="20"/>
        </w:rPr>
        <w:t>печивающим экономическую основу деятельности органов местного самоуправления муниципального образов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B96018" w:rsidRPr="003D3F74" w:rsidRDefault="00B96018" w:rsidP="003D3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F74">
        <w:rPr>
          <w:rFonts w:ascii="Times New Roman" w:hAnsi="Times New Roman" w:cs="Times New Roman"/>
          <w:sz w:val="20"/>
          <w:szCs w:val="20"/>
        </w:rPr>
        <w:t xml:space="preserve">                                     Для достижения поставленной цели необходимо решить следующие задачи: </w:t>
      </w:r>
    </w:p>
    <w:p w:rsidR="00B96018" w:rsidRPr="00B96018" w:rsidRDefault="00B96018" w:rsidP="00B9601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018">
        <w:rPr>
          <w:rFonts w:ascii="Times New Roman" w:hAnsi="Times New Roman" w:cs="Times New Roman"/>
        </w:rPr>
        <w:t xml:space="preserve">- вовлечение муниципального имущества муниципального образования – </w:t>
      </w:r>
      <w:proofErr w:type="spellStart"/>
      <w:r w:rsidRPr="00B96018">
        <w:rPr>
          <w:rFonts w:ascii="Times New Roman" w:hAnsi="Times New Roman" w:cs="Times New Roman"/>
        </w:rPr>
        <w:t>Новомичуринское</w:t>
      </w:r>
      <w:proofErr w:type="spellEnd"/>
      <w:r w:rsidRPr="00B96018">
        <w:rPr>
          <w:rFonts w:ascii="Times New Roman" w:hAnsi="Times New Roman" w:cs="Times New Roman"/>
        </w:rPr>
        <w:t xml:space="preserve"> городское поселение в хозяйственный оборот, обеспечение его учета, сохранности и эффективности использования;</w:t>
      </w:r>
    </w:p>
    <w:p w:rsidR="00B96018" w:rsidRPr="00B96018" w:rsidRDefault="00B96018" w:rsidP="00B9601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018">
        <w:rPr>
          <w:rFonts w:ascii="Times New Roman" w:hAnsi="Times New Roman" w:cs="Times New Roman"/>
        </w:rPr>
        <w:t>- обеспечение технической инвентаризации, оценки рыночной стоимости объектов муниципального имущества, признания прав и регулирования отношений по муниципальной собственности;</w:t>
      </w:r>
    </w:p>
    <w:p w:rsidR="00B96018" w:rsidRPr="00B96018" w:rsidRDefault="00B96018" w:rsidP="00B9601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018">
        <w:rPr>
          <w:rFonts w:ascii="Times New Roman" w:hAnsi="Times New Roman" w:cs="Times New Roman"/>
        </w:rPr>
        <w:t>- обеспечение содержания нераспределенного имущества казны.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3. Сроки и этапы реализации подпрограммы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Подпрограмма 4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рассчитана на период с 2023 по 2026 год проводится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в один этап.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4. Прогноз ожидаемых результатов Подпрограммы,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целевые показатели (индикаторы) Подпрограммы</w:t>
      </w:r>
    </w:p>
    <w:p w:rsidR="00B96018" w:rsidRPr="00B96018" w:rsidRDefault="003D3F74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96018" w:rsidRPr="00B96018">
        <w:rPr>
          <w:rFonts w:ascii="Times New Roman" w:hAnsi="Times New Roman" w:cs="Times New Roman"/>
          <w:sz w:val="20"/>
          <w:szCs w:val="20"/>
        </w:rPr>
        <w:t>Реализация Программы позволит достичь следующих результатов:</w:t>
      </w: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повышение эффективности управления и распоряжения земельными участками, находящимися в собственности МО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и земельными участками, государственная со</w:t>
      </w:r>
      <w:r w:rsidRPr="00B96018">
        <w:rPr>
          <w:rFonts w:ascii="Times New Roman" w:hAnsi="Times New Roman" w:cs="Times New Roman"/>
          <w:sz w:val="20"/>
          <w:szCs w:val="20"/>
        </w:rPr>
        <w:t>б</w:t>
      </w:r>
      <w:r w:rsidRPr="00B96018">
        <w:rPr>
          <w:rFonts w:ascii="Times New Roman" w:hAnsi="Times New Roman" w:cs="Times New Roman"/>
          <w:sz w:val="20"/>
          <w:szCs w:val="20"/>
        </w:rPr>
        <w:t>ственность на которые не разграничена;</w:t>
      </w: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увеличение полноты государственной регистрации права собственности МО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на объекты муниципального имущества;</w:t>
      </w: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оптимизация состава муниципального имущества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</w:t>
      </w:r>
      <w:r w:rsidRPr="00B96018">
        <w:rPr>
          <w:rFonts w:ascii="Times New Roman" w:hAnsi="Times New Roman" w:cs="Times New Roman"/>
          <w:sz w:val="20"/>
          <w:szCs w:val="20"/>
        </w:rPr>
        <w:t>н</w:t>
      </w:r>
      <w:r w:rsidRPr="00B96018">
        <w:rPr>
          <w:rFonts w:ascii="Times New Roman" w:hAnsi="Times New Roman" w:cs="Times New Roman"/>
          <w:sz w:val="20"/>
          <w:szCs w:val="20"/>
        </w:rPr>
        <w:t>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в соответствии с полномочиями органов местного самоуправления поселения, обесп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чение его сохранности и надлежащего использования в соответствии с целевым назначением;</w:t>
      </w: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оснащение муниципальных жилых помещений индивидуальными приборами учета коммунальных р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сурсов.</w:t>
      </w:r>
    </w:p>
    <w:p w:rsidR="00B96018" w:rsidRPr="00B96018" w:rsidRDefault="00B96018" w:rsidP="00B9601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Целевыми показателями Подпрограммы являются:</w:t>
      </w: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lastRenderedPageBreak/>
        <w:t xml:space="preserve"> объем проведенных мероприятий, предусмотренных планом приватизации имущества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поселение;</w:t>
      </w: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количество объектов, в отношении которых проведена оценка рыночной стоимости в соответствующем году;</w:t>
      </w: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доля распределенного имущества казны;</w:t>
      </w: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процент исполнения обязательств по заключенным договорам на содержание нераспределенного им</w:t>
      </w:r>
      <w:r w:rsidRPr="00B96018">
        <w:rPr>
          <w:rFonts w:ascii="Times New Roman" w:hAnsi="Times New Roman" w:cs="Times New Roman"/>
          <w:sz w:val="20"/>
          <w:szCs w:val="20"/>
        </w:rPr>
        <w:t>у</w:t>
      </w:r>
      <w:r w:rsidRPr="00B96018">
        <w:rPr>
          <w:rFonts w:ascii="Times New Roman" w:hAnsi="Times New Roman" w:cs="Times New Roman"/>
          <w:sz w:val="20"/>
          <w:szCs w:val="20"/>
        </w:rPr>
        <w:t>щества казны;</w:t>
      </w: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доля используемого муниципального имущества (аренда, хозяйственное ведение, оперативное управл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ние) от общего количества муниципального имущества, учтенного в Реестре муниципального имущества мун</w:t>
      </w:r>
      <w:r w:rsidRPr="00B96018">
        <w:rPr>
          <w:rFonts w:ascii="Times New Roman" w:hAnsi="Times New Roman" w:cs="Times New Roman"/>
          <w:sz w:val="20"/>
          <w:szCs w:val="20"/>
        </w:rPr>
        <w:t>и</w:t>
      </w:r>
      <w:r w:rsidRPr="00B96018">
        <w:rPr>
          <w:rFonts w:ascii="Times New Roman" w:hAnsi="Times New Roman" w:cs="Times New Roman"/>
          <w:sz w:val="20"/>
          <w:szCs w:val="20"/>
        </w:rPr>
        <w:t xml:space="preserve">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5. Характеристика основных мероприятий Подпрограммы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Основными мероприятиями муниципальной Подпрограммы являются: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проведение технической инвентаризации, оценки рыночной стоимости объектов муниципального им</w:t>
      </w:r>
      <w:r w:rsidRPr="00B96018">
        <w:rPr>
          <w:rFonts w:ascii="Times New Roman" w:hAnsi="Times New Roman" w:cs="Times New Roman"/>
          <w:sz w:val="20"/>
          <w:szCs w:val="20"/>
        </w:rPr>
        <w:t>у</w:t>
      </w:r>
      <w:r w:rsidRPr="00B96018">
        <w:rPr>
          <w:rFonts w:ascii="Times New Roman" w:hAnsi="Times New Roman" w:cs="Times New Roman"/>
          <w:sz w:val="20"/>
          <w:szCs w:val="20"/>
        </w:rPr>
        <w:t>щества;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обеспечение содержания нераспределенного имущества;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проведение судебной экспертизы;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межевание территории Новомичуринского городского поселения и земельных участков.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6. Характеристика мер правового регулирования в сфере реализации Подпрограммы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Основными мерами правового регулирования на государственном и муниципальном уровнях являются следующие нормативно-правовые акты: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Земельный кодекс Российской Федерации;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Федеральный закон от 06.10.2003 № 131-ФЗ "Об общих принципах организации местного самоуправл</w:t>
      </w: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ния в Российской Федерации";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Федеральный закон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</w:t>
      </w:r>
      <w:r w:rsidRPr="00B96018">
        <w:rPr>
          <w:rFonts w:ascii="Times New Roman" w:hAnsi="Times New Roman" w:cs="Times New Roman"/>
          <w:sz w:val="20"/>
          <w:szCs w:val="20"/>
        </w:rPr>
        <w:t>б</w:t>
      </w:r>
      <w:r w:rsidRPr="00B96018">
        <w:rPr>
          <w:rFonts w:ascii="Times New Roman" w:hAnsi="Times New Roman" w:cs="Times New Roman"/>
          <w:sz w:val="20"/>
          <w:szCs w:val="20"/>
        </w:rPr>
        <w:t>ственности и арендуемого субъектами малого и среднего предпринимательства, и о внесении изменений в о</w:t>
      </w:r>
      <w:r w:rsidRPr="00B96018">
        <w:rPr>
          <w:rFonts w:ascii="Times New Roman" w:hAnsi="Times New Roman" w:cs="Times New Roman"/>
          <w:sz w:val="20"/>
          <w:szCs w:val="20"/>
        </w:rPr>
        <w:t>т</w:t>
      </w:r>
      <w:r w:rsidRPr="00B96018">
        <w:rPr>
          <w:rFonts w:ascii="Times New Roman" w:hAnsi="Times New Roman" w:cs="Times New Roman"/>
          <w:sz w:val="20"/>
          <w:szCs w:val="20"/>
        </w:rPr>
        <w:t>дельные законодательные акты Российской Федерации";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Федеральный закон от 26.07.2006 № 135-ФЗ "О защите конкуренции";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Федеральный закон от 24.07.2007 № 209-ФЗ "О развитии малого и среднего предпринимательства в Ро</w:t>
      </w:r>
      <w:r w:rsidRPr="00B96018">
        <w:rPr>
          <w:rFonts w:ascii="Times New Roman" w:hAnsi="Times New Roman" w:cs="Times New Roman"/>
          <w:sz w:val="20"/>
          <w:szCs w:val="20"/>
        </w:rPr>
        <w:t>с</w:t>
      </w:r>
      <w:r w:rsidRPr="00B96018">
        <w:rPr>
          <w:rFonts w:ascii="Times New Roman" w:hAnsi="Times New Roman" w:cs="Times New Roman"/>
          <w:sz w:val="20"/>
          <w:szCs w:val="20"/>
        </w:rPr>
        <w:t>сийской Федерации";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18">
        <w:rPr>
          <w:rFonts w:ascii="Times New Roman" w:hAnsi="Times New Roman" w:cs="Times New Roman"/>
          <w:bCs/>
          <w:sz w:val="20"/>
          <w:szCs w:val="20"/>
        </w:rPr>
        <w:t xml:space="preserve">   Решение Совета депутатов Новомичуринского городского поселения от 05.12.2008 № 104 «Об утвержд</w:t>
      </w:r>
      <w:r w:rsidRPr="00B96018">
        <w:rPr>
          <w:rFonts w:ascii="Times New Roman" w:hAnsi="Times New Roman" w:cs="Times New Roman"/>
          <w:bCs/>
          <w:sz w:val="20"/>
          <w:szCs w:val="20"/>
        </w:rPr>
        <w:t>е</w:t>
      </w:r>
      <w:r w:rsidRPr="00B96018">
        <w:rPr>
          <w:rFonts w:ascii="Times New Roman" w:hAnsi="Times New Roman" w:cs="Times New Roman"/>
          <w:bCs/>
          <w:sz w:val="20"/>
          <w:szCs w:val="20"/>
        </w:rPr>
        <w:t xml:space="preserve">нии </w:t>
      </w:r>
      <w:hyperlink r:id="rId19" w:history="1">
        <w:proofErr w:type="gramStart"/>
        <w:r w:rsidRPr="00B96018">
          <w:rPr>
            <w:rFonts w:ascii="Times New Roman" w:hAnsi="Times New Roman" w:cs="Times New Roman"/>
            <w:bCs/>
            <w:sz w:val="20"/>
            <w:szCs w:val="20"/>
          </w:rPr>
          <w:t>Положени</w:t>
        </w:r>
      </w:hyperlink>
      <w:r w:rsidRPr="00B96018">
        <w:rPr>
          <w:rFonts w:ascii="Times New Roman" w:hAnsi="Times New Roman" w:cs="Times New Roman"/>
          <w:bCs/>
          <w:sz w:val="20"/>
          <w:szCs w:val="20"/>
        </w:rPr>
        <w:t>я</w:t>
      </w:r>
      <w:proofErr w:type="gram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о порядке управления и распоряжения имуществом в муниципальном образовании – </w:t>
      </w:r>
      <w:proofErr w:type="spellStart"/>
      <w:r w:rsidRPr="00B96018">
        <w:rPr>
          <w:rFonts w:ascii="Times New Roman" w:hAnsi="Times New Roman" w:cs="Times New Roman"/>
          <w:bCs/>
          <w:sz w:val="20"/>
          <w:szCs w:val="20"/>
        </w:rPr>
        <w:t>Новомич</w:t>
      </w:r>
      <w:r w:rsidRPr="00B96018">
        <w:rPr>
          <w:rFonts w:ascii="Times New Roman" w:hAnsi="Times New Roman" w:cs="Times New Roman"/>
          <w:bCs/>
          <w:sz w:val="20"/>
          <w:szCs w:val="20"/>
        </w:rPr>
        <w:t>у</w:t>
      </w:r>
      <w:r w:rsidRPr="00B96018">
        <w:rPr>
          <w:rFonts w:ascii="Times New Roman" w:hAnsi="Times New Roman" w:cs="Times New Roman"/>
          <w:bCs/>
          <w:sz w:val="20"/>
          <w:szCs w:val="20"/>
        </w:rPr>
        <w:t>ринское</w:t>
      </w:r>
      <w:proofErr w:type="spellEnd"/>
      <w:r w:rsidRPr="00B96018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поселение»; 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Постановление администрации Новомичуринского городского поселения № 308 от 28.09.2016 года «Об утверждении разработки, реализации и оценки эффективности муниципальных программ и методических указ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ний по разработке и реализации муниципальных программ в муниципальном образовании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7. Ресурсное обеспечение Подпрограммы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ab/>
        <w:t xml:space="preserve">Финансовое обеспечение Подпрограммы 4 осуществляется за счет средств бюджета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и составляет на 2023-2026 годы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5047,77</w:t>
      </w:r>
      <w:r w:rsidRPr="00B96018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Объемы финансирования носят прогнозный характер и подлежат ежегодному уточнению при формиров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нии бюджета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на очередной финансовый год и плановый период.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3D3F74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</w:t>
      </w:r>
      <w:r w:rsidR="00B96018" w:rsidRPr="00B96018">
        <w:rPr>
          <w:rFonts w:ascii="Times New Roman" w:hAnsi="Times New Roman" w:cs="Times New Roman"/>
          <w:sz w:val="20"/>
          <w:szCs w:val="20"/>
        </w:rPr>
        <w:t>ение №10</w:t>
      </w:r>
    </w:p>
    <w:p w:rsidR="003D3F74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 муниципальной программе «Повышение эффективности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муниципального управления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018" w:rsidRPr="00B96018" w:rsidRDefault="00B96018" w:rsidP="00B9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Новомичуринском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городском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поселении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>»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Подпрограмма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«Повышение эффективности управления муниципальными финансами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</w:t>
      </w:r>
      <w:r w:rsidRPr="00B96018">
        <w:rPr>
          <w:rFonts w:ascii="Times New Roman" w:hAnsi="Times New Roman" w:cs="Times New Roman"/>
          <w:sz w:val="20"/>
          <w:szCs w:val="20"/>
        </w:rPr>
        <w:t>и</w:t>
      </w:r>
      <w:r w:rsidRPr="00B96018">
        <w:rPr>
          <w:rFonts w:ascii="Times New Roman" w:hAnsi="Times New Roman" w:cs="Times New Roman"/>
          <w:sz w:val="20"/>
          <w:szCs w:val="20"/>
        </w:rPr>
        <w:t>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(далее - Подпрограмма 5)</w:t>
      </w:r>
    </w:p>
    <w:p w:rsidR="00B96018" w:rsidRPr="00B96018" w:rsidRDefault="00B96018" w:rsidP="00B9601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798"/>
      </w:tblGrid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нитель муниципальной подпрограммы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Отдел бухгалтерского учета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Соисполнители мун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ципальной  подпр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Совет депутатов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Участники муниц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пальной подпрограммы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подпрограммы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эффективного управления бюджетным процессом и осущест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ления внешнего финансового контроля поселения.</w:t>
            </w:r>
          </w:p>
          <w:p w:rsidR="00B96018" w:rsidRPr="00B96018" w:rsidRDefault="00B96018" w:rsidP="00B960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6018" w:rsidRPr="00B96018" w:rsidTr="00B96018">
        <w:trPr>
          <w:trHeight w:val="87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подпрограммы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обеспечение эффективного управления бюджетным процессом и осуществление внешнего финансового контроля поселения.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Целевыми показателями подпрограммы являются:</w:t>
            </w:r>
          </w:p>
          <w:p w:rsidR="00B96018" w:rsidRPr="00B96018" w:rsidRDefault="00B96018" w:rsidP="008B723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расходов бюджета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формируемых в рамках программно-целевого метода бюджетного планирования, в общем объеме расходов бюджета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вомичуринское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поселение.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Сроки и этапы реал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зации муниципальной подпрограммы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Подпрограммы – 2023 – 2026 годы. Подпрограмма реализуется в один этап. </w:t>
            </w:r>
          </w:p>
        </w:tc>
      </w:tr>
      <w:tr w:rsidR="00B96018" w:rsidRPr="00B96018" w:rsidTr="00B96018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Объемы финансиров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ния муниципальной подпрограммы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из бюджета муниципального образования –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Новомич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Пронского муниципального района составляет –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18,04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2023 год  -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4,51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2024 год -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4,51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2025 год -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4,51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B96018" w:rsidRPr="00B96018" w:rsidRDefault="00B96018" w:rsidP="00B9601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2025 год - </w:t>
            </w:r>
            <w:r w:rsidRPr="00B96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4,51 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B96018" w:rsidRPr="00B96018" w:rsidTr="00B96018">
        <w:trPr>
          <w:trHeight w:val="12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по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мероприятия Подпрограммы:</w:t>
            </w:r>
          </w:p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- межбюджетные трансферты, передаваемые бюджету муниципального района на ос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ществление полномочий по внешнему финансовому контролю и на создание ДНД.</w:t>
            </w:r>
          </w:p>
        </w:tc>
      </w:tr>
      <w:tr w:rsidR="00B96018" w:rsidRPr="00B96018" w:rsidTr="00B96018">
        <w:trPr>
          <w:trHeight w:val="42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пальной подпрограммы 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8" w:rsidRPr="00B96018" w:rsidRDefault="00B96018" w:rsidP="00B960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позволит к концу 2026 года достичь следующих результ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тов:</w:t>
            </w:r>
          </w:p>
          <w:p w:rsidR="00B96018" w:rsidRPr="00B96018" w:rsidRDefault="00B96018" w:rsidP="00B9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межбюджетных отношений и создание условий для повышения качества управления бюджетным процессом в муниципальном образовании - </w:t>
            </w:r>
            <w:proofErr w:type="spellStart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018">
              <w:rPr>
                <w:rFonts w:ascii="Times New Roman" w:hAnsi="Times New Roman" w:cs="Times New Roman"/>
                <w:sz w:val="20"/>
                <w:szCs w:val="20"/>
              </w:rPr>
              <w:t>чуринское</w:t>
            </w:r>
            <w:proofErr w:type="spellEnd"/>
            <w:r w:rsidRPr="00B9601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поселение.</w:t>
            </w:r>
          </w:p>
        </w:tc>
      </w:tr>
    </w:tbl>
    <w:p w:rsidR="00B96018" w:rsidRPr="00B96018" w:rsidRDefault="00B96018" w:rsidP="00B9601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96018" w:rsidRPr="00B96018" w:rsidRDefault="00B96018" w:rsidP="00B9601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1. Характеристика сферы реализации подпрограммы, описание основных проблем.</w:t>
      </w:r>
    </w:p>
    <w:p w:rsidR="00B96018" w:rsidRPr="00B96018" w:rsidRDefault="00B96018" w:rsidP="003D3F7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Современная система управления муниципальными финансами сложилась в результате работы по с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вершенствованию бюджетного процесса, обеспечению его прозрачности и открытости в рамках проводимой в Российской Федерации бюджетной реформы.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города Рязани.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Отдел бухгалтерского учета администрации Новомичуринского городского поселения (далее – Отдел) я</w:t>
      </w:r>
      <w:r w:rsidRPr="00B96018">
        <w:rPr>
          <w:rFonts w:ascii="Times New Roman" w:hAnsi="Times New Roman" w:cs="Times New Roman"/>
          <w:sz w:val="20"/>
          <w:szCs w:val="20"/>
        </w:rPr>
        <w:t>в</w:t>
      </w:r>
      <w:r w:rsidRPr="00B96018">
        <w:rPr>
          <w:rFonts w:ascii="Times New Roman" w:hAnsi="Times New Roman" w:cs="Times New Roman"/>
          <w:sz w:val="20"/>
          <w:szCs w:val="20"/>
        </w:rPr>
        <w:t xml:space="preserve">ляется финансовым органом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Отдел принимает непосредственное участие в проведении финансовой, бюджетной и налоговой политики, координации деятельности в этой сфере органов местного самоуправления Новомичуринского городского пос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ления, структурных подразделений администрации Новомичуринского городского поселения.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lastRenderedPageBreak/>
        <w:t>Деятельность Отдела направлена на проведение единой финансово-бюджетной политики в Новомичури</w:t>
      </w:r>
      <w:r w:rsidRPr="00B96018">
        <w:rPr>
          <w:rFonts w:ascii="Times New Roman" w:hAnsi="Times New Roman" w:cs="Times New Roman"/>
          <w:sz w:val="20"/>
          <w:szCs w:val="20"/>
        </w:rPr>
        <w:t>н</w:t>
      </w:r>
      <w:r w:rsidRPr="00B96018">
        <w:rPr>
          <w:rFonts w:ascii="Times New Roman" w:hAnsi="Times New Roman" w:cs="Times New Roman"/>
          <w:sz w:val="20"/>
          <w:szCs w:val="20"/>
        </w:rPr>
        <w:t>ского городского поселения в рамках предоставленных полномочий, необходимой для устойчивого развития экономики и функционирования финансовой системы Новомичуринского городского поселения. Отдел в пред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 xml:space="preserve">лах своей компетенции создает нормативные и методологические основы в области бюджетного планирования, бюджетного учета и отчетности в соответствии с полномочиями, определенными законодательством Российской Федерации, необходимые для эффективной реализации полномочий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</w:t>
      </w:r>
      <w:r w:rsidRPr="00B96018">
        <w:rPr>
          <w:rFonts w:ascii="Times New Roman" w:hAnsi="Times New Roman" w:cs="Times New Roman"/>
          <w:sz w:val="20"/>
          <w:szCs w:val="20"/>
        </w:rPr>
        <w:t>у</w:t>
      </w:r>
      <w:r w:rsidRPr="00B96018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поселение. Результатом деятельности Отдела является создание условий для своевременного и качественного исполнения бюджета Новомичуринского городского поселения.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Являясь участником бюджетного процесса, Отдел принимает непосредственное участие в процессе фо</w:t>
      </w:r>
      <w:r w:rsidRPr="00B96018">
        <w:rPr>
          <w:rFonts w:ascii="Times New Roman" w:hAnsi="Times New Roman" w:cs="Times New Roman"/>
          <w:sz w:val="20"/>
          <w:szCs w:val="20"/>
        </w:rPr>
        <w:t>р</w:t>
      </w:r>
      <w:r w:rsidRPr="00B96018">
        <w:rPr>
          <w:rFonts w:ascii="Times New Roman" w:hAnsi="Times New Roman" w:cs="Times New Roman"/>
          <w:sz w:val="20"/>
          <w:szCs w:val="20"/>
        </w:rPr>
        <w:t>мирования проекта бюджета, его исполнения, составления отчетности об исполнении бюджета. Решение Совета депутатов Новомичуринского городского поселения о бюджете Новомичуринского городского поселения на оч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 xml:space="preserve">редной финансовый год и плановый период является основным инструментом проведения бюджетной политики поселения. Бюджетная политика подразумевает долгосрочную сбалансированность бюджета Новомичуринского городского поселения. Результатом повышения уровня бюджетного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самообеспечения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является поддержание ф</w:t>
      </w:r>
      <w:r w:rsidRPr="00B96018">
        <w:rPr>
          <w:rFonts w:ascii="Times New Roman" w:hAnsi="Times New Roman" w:cs="Times New Roman"/>
          <w:sz w:val="20"/>
          <w:szCs w:val="20"/>
        </w:rPr>
        <w:t>и</w:t>
      </w:r>
      <w:r w:rsidRPr="00B96018">
        <w:rPr>
          <w:rFonts w:ascii="Times New Roman" w:hAnsi="Times New Roman" w:cs="Times New Roman"/>
          <w:sz w:val="20"/>
          <w:szCs w:val="20"/>
        </w:rPr>
        <w:t>нансовой стабильности как основы устойчивого социально-экономического развития Новомичуринского горо</w:t>
      </w:r>
      <w:r w:rsidRPr="00B96018">
        <w:rPr>
          <w:rFonts w:ascii="Times New Roman" w:hAnsi="Times New Roman" w:cs="Times New Roman"/>
          <w:sz w:val="20"/>
          <w:szCs w:val="20"/>
        </w:rPr>
        <w:t>д</w:t>
      </w:r>
      <w:r w:rsidRPr="00B96018">
        <w:rPr>
          <w:rFonts w:ascii="Times New Roman" w:hAnsi="Times New Roman" w:cs="Times New Roman"/>
          <w:sz w:val="20"/>
          <w:szCs w:val="20"/>
        </w:rPr>
        <w:t xml:space="preserve">ского поселения. 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Отдел самостоятельно осуществляет кассовое обслуживание операций со средствами муниципальных бюджетных учреждений, муниципальных унитарных предприятий, ежедневное санкционирование оплаты д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нежных обязательств участников и не участников бюджетного процесса, проверку документов, служащих осн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ванием возникновения денежных обязательств. К лицевому счету бюджета Новомичуринского городского пос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ления, открытому в Управлении Федерального казначейства по Рязанской области, в Отделе открыты и обслуж</w:t>
      </w:r>
      <w:r w:rsidRPr="00B96018">
        <w:rPr>
          <w:rFonts w:ascii="Times New Roman" w:hAnsi="Times New Roman" w:cs="Times New Roman"/>
          <w:sz w:val="20"/>
          <w:szCs w:val="20"/>
        </w:rPr>
        <w:t>и</w:t>
      </w:r>
      <w:r w:rsidRPr="00B96018">
        <w:rPr>
          <w:rFonts w:ascii="Times New Roman" w:hAnsi="Times New Roman" w:cs="Times New Roman"/>
          <w:sz w:val="20"/>
          <w:szCs w:val="20"/>
        </w:rPr>
        <w:t>ваются лицевые счета участников и не участников бюджетного процесса.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Одной из основных задач Отдела является обеспечение полного и своевременного исполнения расходных обязательств, установленных нормативными правовыми актами, а также вытекающих из договоров и соглаш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>ний, заключенных получателями средств бюджета Новомичуринского городского поселения.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Необходимыми условиями устойчивости бюджетной системы являются соответствие расходных обяз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>тельств полномочиям и функциям органов местного самоуправления и оптимальное распределение бюджетных ресурсов для финансирования этих функций.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В сфере управления муниципальными финансами Новомичуринского городского поселения были дости</w:t>
      </w:r>
      <w:r w:rsidRPr="00B96018">
        <w:rPr>
          <w:rFonts w:ascii="Times New Roman" w:hAnsi="Times New Roman" w:cs="Times New Roman"/>
          <w:sz w:val="20"/>
          <w:szCs w:val="20"/>
        </w:rPr>
        <w:t>г</w:t>
      </w:r>
      <w:r w:rsidRPr="00B96018">
        <w:rPr>
          <w:rFonts w:ascii="Times New Roman" w:hAnsi="Times New Roman" w:cs="Times New Roman"/>
          <w:sz w:val="20"/>
          <w:szCs w:val="20"/>
        </w:rPr>
        <w:t>нуты существенные позитивные показатели, основными из которых являются: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организация бюджетного процесса исходя из безусловного исполнения действующих расходных обяз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>тельств;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формирование в рамках муниципальных и ведомственных целевых программ более 35% расходов бюджета города, ежегодное проведение оценки эффективности их реализации;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создание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системы оценки качества финансового менеджмента исполнительных органов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>;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повышение информационной открытости бюджетного процесса Новомичуринского городского поселения.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Вместе с тем достигнутые результаты не являются окончательными. Необходимо дальнейшее соверше</w:t>
      </w:r>
      <w:r w:rsidRPr="00B96018">
        <w:rPr>
          <w:rFonts w:ascii="Times New Roman" w:hAnsi="Times New Roman" w:cs="Times New Roman"/>
          <w:sz w:val="20"/>
          <w:szCs w:val="20"/>
        </w:rPr>
        <w:t>н</w:t>
      </w:r>
      <w:r w:rsidRPr="00B96018">
        <w:rPr>
          <w:rFonts w:ascii="Times New Roman" w:hAnsi="Times New Roman" w:cs="Times New Roman"/>
          <w:sz w:val="20"/>
          <w:szCs w:val="20"/>
        </w:rPr>
        <w:t>ствование бюджетного планирования, переход к формированию бюджета в программном формате, формиров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>ние бюджета с профицитом.</w:t>
      </w:r>
    </w:p>
    <w:p w:rsidR="00B96018" w:rsidRPr="00B96018" w:rsidRDefault="00B96018" w:rsidP="00B96018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2. Приоритеты муниципальной политики в сфере реализации подпрограммы, цели и задачи подпрограммы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ab/>
        <w:t xml:space="preserve">Целью Подпрограммы является создание условий для эффективного управления бюджетным процессом и осуществления внешнего финансового контроля поселения.                                     </w:t>
      </w:r>
    </w:p>
    <w:p w:rsidR="00B96018" w:rsidRPr="00B96018" w:rsidRDefault="00B96018" w:rsidP="00B9601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018">
        <w:rPr>
          <w:rFonts w:ascii="Times New Roman" w:hAnsi="Times New Roman" w:cs="Times New Roman"/>
        </w:rPr>
        <w:t>Для достижения поставленной цели необходимо решить по задачу обеспечению эффективного управл</w:t>
      </w:r>
      <w:r w:rsidRPr="00B96018">
        <w:rPr>
          <w:rFonts w:ascii="Times New Roman" w:hAnsi="Times New Roman" w:cs="Times New Roman"/>
        </w:rPr>
        <w:t>е</w:t>
      </w:r>
      <w:r w:rsidRPr="00B96018">
        <w:rPr>
          <w:rFonts w:ascii="Times New Roman" w:hAnsi="Times New Roman" w:cs="Times New Roman"/>
        </w:rPr>
        <w:t>ния бюджетным процессом и осуществлению внешнего финансового контроля поселения.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3. Сроки и этапы реализации подпрограммы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Подпрограмма 5 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рассчитана на период с 2023 по 2026 год проводится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 xml:space="preserve"> в один этап.</w:t>
      </w:r>
    </w:p>
    <w:p w:rsidR="00B96018" w:rsidRPr="00B96018" w:rsidRDefault="00B96018" w:rsidP="00B960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4. Прогноз ожидаемых результатов Подпрограммы, 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целевые показатели (индикаторы) Подпрограммы</w:t>
      </w:r>
    </w:p>
    <w:p w:rsidR="00B96018" w:rsidRPr="00B96018" w:rsidRDefault="00B96018" w:rsidP="00B960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Реализация Программы позволит достичь следующих результатов: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совершенствование межбюджетных отношений и создание условий для повышения качества управл</w:t>
      </w:r>
      <w:r w:rsidRPr="00B96018">
        <w:rPr>
          <w:rFonts w:ascii="Times New Roman" w:hAnsi="Times New Roman" w:cs="Times New Roman"/>
          <w:sz w:val="20"/>
          <w:szCs w:val="20"/>
        </w:rPr>
        <w:t>е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ния бюджетным процессом в муниципальном образовании -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B96018" w:rsidRPr="00B96018" w:rsidRDefault="00B96018" w:rsidP="00B9601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Целевыми показателями Подпрограммы являются:</w:t>
      </w:r>
    </w:p>
    <w:p w:rsidR="00B96018" w:rsidRPr="00B96018" w:rsidRDefault="00B96018" w:rsidP="00B9601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96018" w:rsidRPr="00B96018" w:rsidRDefault="00B96018" w:rsidP="008B723A">
      <w:pPr>
        <w:numPr>
          <w:ilvl w:val="0"/>
          <w:numId w:val="11"/>
        </w:numPr>
        <w:tabs>
          <w:tab w:val="left" w:pos="28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lastRenderedPageBreak/>
        <w:t xml:space="preserve"> удельный вес расходов бюджета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поселение, формируемых в рамках программно-целевого метода бюджетного планирования, в общем объеме расходов бю</w:t>
      </w:r>
      <w:r w:rsidRPr="00B96018">
        <w:rPr>
          <w:rFonts w:ascii="Times New Roman" w:hAnsi="Times New Roman" w:cs="Times New Roman"/>
          <w:sz w:val="20"/>
          <w:szCs w:val="20"/>
        </w:rPr>
        <w:t>д</w:t>
      </w:r>
      <w:r w:rsidRPr="00B96018">
        <w:rPr>
          <w:rFonts w:ascii="Times New Roman" w:hAnsi="Times New Roman" w:cs="Times New Roman"/>
          <w:sz w:val="20"/>
          <w:szCs w:val="20"/>
        </w:rPr>
        <w:t xml:space="preserve">жета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5. Характеристика основных мероприятий Подпрограммы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Основными мероприятиями муниципальной Подпрограммы являются: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- межбюджетные трансферты, передаваемые бюджету муниципального района на осуществление полн</w:t>
      </w:r>
      <w:r w:rsidRPr="00B96018">
        <w:rPr>
          <w:rFonts w:ascii="Times New Roman" w:hAnsi="Times New Roman" w:cs="Times New Roman"/>
          <w:sz w:val="20"/>
          <w:szCs w:val="20"/>
        </w:rPr>
        <w:t>о</w:t>
      </w:r>
      <w:r w:rsidRPr="00B96018">
        <w:rPr>
          <w:rFonts w:ascii="Times New Roman" w:hAnsi="Times New Roman" w:cs="Times New Roman"/>
          <w:sz w:val="20"/>
          <w:szCs w:val="20"/>
        </w:rPr>
        <w:t>мочий по внешнему финансовому контролю и на создание ДНД;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 xml:space="preserve">    - межбюджетные трансферты, передаваемые бюджету муниципального района на осуществление по</w:t>
      </w:r>
      <w:r w:rsidRPr="00B96018">
        <w:rPr>
          <w:rFonts w:ascii="Times New Roman" w:hAnsi="Times New Roman" w:cs="Times New Roman"/>
          <w:sz w:val="20"/>
          <w:szCs w:val="20"/>
        </w:rPr>
        <w:t>л</w:t>
      </w:r>
      <w:r w:rsidRPr="00B96018">
        <w:rPr>
          <w:rFonts w:ascii="Times New Roman" w:hAnsi="Times New Roman" w:cs="Times New Roman"/>
          <w:sz w:val="20"/>
          <w:szCs w:val="20"/>
        </w:rPr>
        <w:t>номочий по созданию ДНД.</w:t>
      </w:r>
      <w:r w:rsidRPr="00B96018">
        <w:rPr>
          <w:rFonts w:ascii="Times New Roman" w:hAnsi="Times New Roman" w:cs="Times New Roman"/>
          <w:sz w:val="20"/>
          <w:szCs w:val="20"/>
        </w:rPr>
        <w:tab/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6. Характеристика мер правового регулирования в сфере реализации Подпрограммы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Основными мерами правового регулирования на государственном и муниципальном уровнях являются следующие нормативно-правовые акты: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Бюджетный кодекс Российской Федерации;</w:t>
      </w:r>
    </w:p>
    <w:p w:rsidR="00B96018" w:rsidRPr="00B96018" w:rsidRDefault="00B96018" w:rsidP="00B96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Федеральный закон от 06.10.2003 № 131-ФЗ "Об общих принципах организации местного самоуправл</w:t>
      </w: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B96018">
        <w:rPr>
          <w:rFonts w:ascii="Times New Roman" w:hAnsi="Times New Roman" w:cs="Times New Roman"/>
          <w:sz w:val="20"/>
          <w:szCs w:val="20"/>
          <w:shd w:val="clear" w:color="auto" w:fill="FFFFFF"/>
        </w:rPr>
        <w:t>ния в Российской Федерации";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ab/>
        <w:t>Постановление администрации Новомичуринского городского поселения № 308 от 28.09.2016 года «Об утверждении разработки, реализации и оценки эффективности муниципальных программ и методических указ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ний по разработке и реализации муниципальных программ в муниципальном образовании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поселение».</w:t>
      </w:r>
    </w:p>
    <w:p w:rsidR="00B96018" w:rsidRPr="00B96018" w:rsidRDefault="00B96018" w:rsidP="00B9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7. Ресурсное обеспечение Подпрограммы</w:t>
      </w:r>
    </w:p>
    <w:p w:rsidR="00B96018" w:rsidRPr="00B96018" w:rsidRDefault="00B96018" w:rsidP="00B9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ab/>
        <w:t xml:space="preserve">Финансовое обеспечение Подпрограммы 5 осуществляется за счет средств бюджета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и составляет на 2023-2026 годы </w:t>
      </w:r>
      <w:r w:rsidRPr="00B96018">
        <w:rPr>
          <w:rFonts w:ascii="Times New Roman" w:hAnsi="Times New Roman" w:cs="Times New Roman"/>
          <w:sz w:val="20"/>
          <w:szCs w:val="20"/>
          <w:u w:val="single"/>
        </w:rPr>
        <w:t>18,04</w:t>
      </w:r>
      <w:r w:rsidRPr="00B960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B9601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96018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>.</w:t>
      </w:r>
    </w:p>
    <w:p w:rsidR="00B96018" w:rsidRPr="00B96018" w:rsidRDefault="00B96018" w:rsidP="00B96018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6018">
        <w:rPr>
          <w:rFonts w:ascii="Times New Roman" w:hAnsi="Times New Roman" w:cs="Times New Roman"/>
          <w:sz w:val="20"/>
          <w:szCs w:val="20"/>
        </w:rPr>
        <w:t>Объемы финансирования носят прогнозный характер и подлежат ежегодному уточнению при формиров</w:t>
      </w:r>
      <w:r w:rsidRPr="00B96018">
        <w:rPr>
          <w:rFonts w:ascii="Times New Roman" w:hAnsi="Times New Roman" w:cs="Times New Roman"/>
          <w:sz w:val="20"/>
          <w:szCs w:val="20"/>
        </w:rPr>
        <w:t>а</w:t>
      </w:r>
      <w:r w:rsidRPr="00B96018">
        <w:rPr>
          <w:rFonts w:ascii="Times New Roman" w:hAnsi="Times New Roman" w:cs="Times New Roman"/>
          <w:sz w:val="20"/>
          <w:szCs w:val="20"/>
        </w:rPr>
        <w:t xml:space="preserve">нии бюджета муниципального образования – </w:t>
      </w:r>
      <w:proofErr w:type="spellStart"/>
      <w:r w:rsidRPr="00B9601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96018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на очередной финансовый год и плановый период.</w:t>
      </w:r>
    </w:p>
    <w:p w:rsidR="00B96018" w:rsidRPr="003D3F74" w:rsidRDefault="00B96018" w:rsidP="003D3F7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3F74" w:rsidRDefault="003D3F74" w:rsidP="003D3F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3D3F74" w:rsidRPr="00052EE8" w:rsidRDefault="003D3F74" w:rsidP="003D3F7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 марта 2024года №101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3D3F74" w:rsidRPr="003D3F74" w:rsidRDefault="003D3F74" w:rsidP="003D3F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D3F74" w:rsidRPr="003D3F74" w:rsidRDefault="003D3F74" w:rsidP="003D3F7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3F74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3D3F74">
        <w:rPr>
          <w:rFonts w:ascii="Times New Roman" w:hAnsi="Times New Roman" w:cs="Times New Roman"/>
          <w:sz w:val="20"/>
          <w:szCs w:val="20"/>
        </w:rPr>
        <w:t>е</w:t>
      </w:r>
      <w:r w:rsidRPr="003D3F74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3D3F74">
        <w:rPr>
          <w:rFonts w:ascii="Times New Roman" w:hAnsi="Times New Roman" w:cs="Times New Roman"/>
          <w:sz w:val="20"/>
          <w:szCs w:val="20"/>
        </w:rPr>
        <w:t>и</w:t>
      </w:r>
      <w:r w:rsidRPr="003D3F74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3D3F74">
        <w:rPr>
          <w:rFonts w:ascii="Times New Roman" w:hAnsi="Times New Roman" w:cs="Times New Roman"/>
          <w:sz w:val="20"/>
          <w:szCs w:val="20"/>
        </w:rPr>
        <w:t>й</w:t>
      </w:r>
      <w:r w:rsidRPr="003D3F74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3D3F74">
        <w:rPr>
          <w:rFonts w:ascii="Times New Roman" w:hAnsi="Times New Roman" w:cs="Times New Roman"/>
          <w:sz w:val="20"/>
          <w:szCs w:val="20"/>
        </w:rPr>
        <w:t>е</w:t>
      </w:r>
      <w:r w:rsidRPr="003D3F74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3D3F74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3D3F7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D3F74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3D3F74">
        <w:rPr>
          <w:rFonts w:ascii="Times New Roman" w:hAnsi="Times New Roman" w:cs="Times New Roman"/>
          <w:sz w:val="20"/>
          <w:szCs w:val="20"/>
        </w:rPr>
        <w:t>и</w:t>
      </w:r>
      <w:r w:rsidRPr="003D3F74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3D3F7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D3F74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3D3F7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D3F74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3D3F74">
        <w:rPr>
          <w:rFonts w:ascii="Times New Roman" w:hAnsi="Times New Roman" w:cs="Times New Roman"/>
          <w:sz w:val="20"/>
          <w:szCs w:val="20"/>
        </w:rPr>
        <w:t>:</w:t>
      </w:r>
    </w:p>
    <w:p w:rsidR="003D3F74" w:rsidRPr="003D3F74" w:rsidRDefault="003D3F74" w:rsidP="003D3F7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D3F74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62:11:0010101:227, площ</w:t>
      </w:r>
      <w:r w:rsidRPr="003D3F74">
        <w:rPr>
          <w:rFonts w:ascii="Times New Roman" w:hAnsi="Times New Roman" w:cs="Times New Roman"/>
          <w:sz w:val="20"/>
          <w:szCs w:val="20"/>
        </w:rPr>
        <w:t>а</w:t>
      </w:r>
      <w:r w:rsidRPr="003D3F74">
        <w:rPr>
          <w:rFonts w:ascii="Times New Roman" w:hAnsi="Times New Roman" w:cs="Times New Roman"/>
          <w:sz w:val="20"/>
          <w:szCs w:val="20"/>
        </w:rPr>
        <w:t xml:space="preserve">дью 1269 </w:t>
      </w:r>
      <w:proofErr w:type="spellStart"/>
      <w:r w:rsidRPr="003D3F74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3D3F74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3D3F74">
        <w:rPr>
          <w:rFonts w:ascii="Times New Roman" w:hAnsi="Times New Roman" w:cs="Times New Roman"/>
          <w:sz w:val="20"/>
          <w:szCs w:val="20"/>
        </w:rPr>
        <w:t xml:space="preserve">, расположенному на территории муниципального образования – </w:t>
      </w:r>
      <w:proofErr w:type="spellStart"/>
      <w:r w:rsidRPr="003D3F7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D3F74">
        <w:rPr>
          <w:rFonts w:ascii="Times New Roman" w:hAnsi="Times New Roman" w:cs="Times New Roman"/>
          <w:sz w:val="20"/>
          <w:szCs w:val="20"/>
        </w:rPr>
        <w:t xml:space="preserve"> городское п</w:t>
      </w:r>
      <w:r w:rsidRPr="003D3F74">
        <w:rPr>
          <w:rFonts w:ascii="Times New Roman" w:hAnsi="Times New Roman" w:cs="Times New Roman"/>
          <w:sz w:val="20"/>
          <w:szCs w:val="20"/>
        </w:rPr>
        <w:t>о</w:t>
      </w:r>
      <w:r w:rsidRPr="003D3F74">
        <w:rPr>
          <w:rFonts w:ascii="Times New Roman" w:hAnsi="Times New Roman" w:cs="Times New Roman"/>
          <w:sz w:val="20"/>
          <w:szCs w:val="20"/>
        </w:rPr>
        <w:t xml:space="preserve">селение, адрес: Российская Федерация, Рязанская область, </w:t>
      </w:r>
      <w:proofErr w:type="spellStart"/>
      <w:r w:rsidRPr="003D3F74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3D3F74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3D3F7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D3F74">
        <w:rPr>
          <w:rFonts w:ascii="Times New Roman" w:hAnsi="Times New Roman" w:cs="Times New Roman"/>
          <w:sz w:val="20"/>
          <w:szCs w:val="20"/>
        </w:rPr>
        <w:t xml:space="preserve"> городское по</w:t>
      </w:r>
      <w:r w:rsidR="008B723A">
        <w:rPr>
          <w:rFonts w:ascii="Times New Roman" w:hAnsi="Times New Roman" w:cs="Times New Roman"/>
          <w:sz w:val="20"/>
          <w:szCs w:val="20"/>
        </w:rPr>
        <w:t xml:space="preserve">селение, город Новомичуринск,  </w:t>
      </w:r>
      <w:r w:rsidRPr="003D3F74">
        <w:rPr>
          <w:rFonts w:ascii="Times New Roman" w:hAnsi="Times New Roman" w:cs="Times New Roman"/>
          <w:sz w:val="20"/>
          <w:szCs w:val="20"/>
        </w:rPr>
        <w:t>улица Вишневая, земельный участок 22/13.</w:t>
      </w:r>
    </w:p>
    <w:p w:rsidR="003D3F74" w:rsidRPr="003D3F74" w:rsidRDefault="003D3F74" w:rsidP="003D3F7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D3F74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3D3F7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D3F74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области.</w:t>
      </w:r>
    </w:p>
    <w:p w:rsidR="003D3F74" w:rsidRPr="003D3F74" w:rsidRDefault="003D3F74" w:rsidP="003D3F7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D3F74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3D3F74" w:rsidRPr="003D3F74" w:rsidRDefault="003D3F74" w:rsidP="003D3F7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D3F74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3D3F7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D3F74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D3F74" w:rsidRPr="003D3F74" w:rsidRDefault="003D3F74" w:rsidP="003D3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F7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D3F74" w:rsidRPr="003D3F74" w:rsidRDefault="003D3F74" w:rsidP="003D3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F74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3D3F7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D3F74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         И.В. Кирьянов</w:t>
      </w:r>
    </w:p>
    <w:p w:rsidR="003D3F74" w:rsidRPr="003D3F74" w:rsidRDefault="003D3F74" w:rsidP="003D3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F74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D3F74" w:rsidRPr="003D3F74" w:rsidRDefault="003D3F74" w:rsidP="003D3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23A" w:rsidRDefault="003D3F74" w:rsidP="008B723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3F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723A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="008B723A"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="008B723A"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="008B723A"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="008B723A"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="008B723A"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 w:rsidR="008B723A"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8B723A" w:rsidRPr="00052EE8" w:rsidRDefault="008B723A" w:rsidP="008B723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 марта 2024года №102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3D3F74" w:rsidRPr="003D3F74" w:rsidRDefault="003D3F74" w:rsidP="003D3F7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3F74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3D3F74">
        <w:rPr>
          <w:rFonts w:ascii="Times New Roman" w:hAnsi="Times New Roman" w:cs="Times New Roman"/>
          <w:sz w:val="20"/>
          <w:szCs w:val="20"/>
        </w:rPr>
        <w:t>е</w:t>
      </w:r>
      <w:r w:rsidRPr="003D3F74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3D3F74">
        <w:rPr>
          <w:rFonts w:ascii="Times New Roman" w:hAnsi="Times New Roman" w:cs="Times New Roman"/>
          <w:sz w:val="20"/>
          <w:szCs w:val="20"/>
        </w:rPr>
        <w:t>и</w:t>
      </w:r>
      <w:r w:rsidRPr="003D3F74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3D3F74">
        <w:rPr>
          <w:rFonts w:ascii="Times New Roman" w:hAnsi="Times New Roman" w:cs="Times New Roman"/>
          <w:sz w:val="20"/>
          <w:szCs w:val="20"/>
        </w:rPr>
        <w:t>й</w:t>
      </w:r>
      <w:r w:rsidRPr="003D3F74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3D3F74">
        <w:rPr>
          <w:rFonts w:ascii="Times New Roman" w:hAnsi="Times New Roman" w:cs="Times New Roman"/>
          <w:sz w:val="20"/>
          <w:szCs w:val="20"/>
        </w:rPr>
        <w:t>е</w:t>
      </w:r>
      <w:r w:rsidRPr="003D3F74">
        <w:rPr>
          <w:rFonts w:ascii="Times New Roman" w:hAnsi="Times New Roman" w:cs="Times New Roman"/>
          <w:sz w:val="20"/>
          <w:szCs w:val="20"/>
        </w:rPr>
        <w:lastRenderedPageBreak/>
        <w:t>сов</w:t>
      </w:r>
      <w:proofErr w:type="gramEnd"/>
      <w:r w:rsidRPr="003D3F74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3D3F7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D3F74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3D3F74">
        <w:rPr>
          <w:rFonts w:ascii="Times New Roman" w:hAnsi="Times New Roman" w:cs="Times New Roman"/>
          <w:sz w:val="20"/>
          <w:szCs w:val="20"/>
        </w:rPr>
        <w:t>и</w:t>
      </w:r>
      <w:r w:rsidRPr="003D3F74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3D3F7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D3F74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3D3F7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D3F74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3D3F74">
        <w:rPr>
          <w:rFonts w:ascii="Times New Roman" w:hAnsi="Times New Roman" w:cs="Times New Roman"/>
          <w:sz w:val="20"/>
          <w:szCs w:val="20"/>
        </w:rPr>
        <w:t>:</w:t>
      </w:r>
    </w:p>
    <w:p w:rsidR="003D3F74" w:rsidRPr="003D3F74" w:rsidRDefault="003D3F74" w:rsidP="003D3F7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D3F74">
        <w:rPr>
          <w:rFonts w:ascii="Times New Roman" w:hAnsi="Times New Roman" w:cs="Times New Roman"/>
          <w:sz w:val="20"/>
          <w:szCs w:val="20"/>
        </w:rPr>
        <w:t>1. Присвоить объекту адресации жилому дому с кадастровым номером 62:11:0010101:2776, расположе</w:t>
      </w:r>
      <w:r w:rsidRPr="003D3F74">
        <w:rPr>
          <w:rFonts w:ascii="Times New Roman" w:hAnsi="Times New Roman" w:cs="Times New Roman"/>
          <w:sz w:val="20"/>
          <w:szCs w:val="20"/>
        </w:rPr>
        <w:t>н</w:t>
      </w:r>
      <w:r w:rsidRPr="003D3F74">
        <w:rPr>
          <w:rFonts w:ascii="Times New Roman" w:hAnsi="Times New Roman" w:cs="Times New Roman"/>
          <w:sz w:val="20"/>
          <w:szCs w:val="20"/>
        </w:rPr>
        <w:t xml:space="preserve">ному на земельном участке с кадастровым номером 62:11:0010101:227, адрес: Российская Федерация, Рязанская область, </w:t>
      </w:r>
      <w:proofErr w:type="spellStart"/>
      <w:r w:rsidRPr="003D3F74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3D3F74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3D3F7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D3F74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улица Вишневая, дом 22/13.</w:t>
      </w:r>
    </w:p>
    <w:p w:rsidR="003D3F74" w:rsidRPr="003D3F74" w:rsidRDefault="003D3F74" w:rsidP="003D3F7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D3F74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3D3F7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D3F74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3D3F74" w:rsidRPr="003D3F74" w:rsidRDefault="003D3F74" w:rsidP="003D3F7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D3F74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3D3F74" w:rsidRPr="003D3F74" w:rsidRDefault="003D3F74" w:rsidP="003D3F7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D3F74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3D3F7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D3F74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D3F74" w:rsidRPr="003D3F74" w:rsidRDefault="003D3F74" w:rsidP="003D3F7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D3F74" w:rsidRDefault="003D3F74" w:rsidP="003D3F74">
      <w:pPr>
        <w:spacing w:after="0"/>
        <w:jc w:val="both"/>
        <w:rPr>
          <w:sz w:val="28"/>
          <w:szCs w:val="28"/>
        </w:rPr>
      </w:pPr>
      <w:r w:rsidRPr="003D3F74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3D3F7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D3F74">
        <w:rPr>
          <w:rFonts w:ascii="Times New Roman" w:hAnsi="Times New Roman" w:cs="Times New Roman"/>
          <w:sz w:val="20"/>
          <w:szCs w:val="20"/>
        </w:rPr>
        <w:t xml:space="preserve"> городское </w:t>
      </w:r>
      <w:r w:rsidRPr="008B723A">
        <w:rPr>
          <w:rFonts w:ascii="Times New Roman" w:hAnsi="Times New Roman" w:cs="Times New Roman"/>
          <w:sz w:val="20"/>
          <w:szCs w:val="20"/>
        </w:rPr>
        <w:t>поселение                                 И.В. Кирьянов</w:t>
      </w:r>
    </w:p>
    <w:p w:rsidR="003D3F74" w:rsidRDefault="003D3F74" w:rsidP="003D3F74">
      <w:pPr>
        <w:jc w:val="both"/>
        <w:rPr>
          <w:sz w:val="28"/>
          <w:szCs w:val="28"/>
        </w:rPr>
      </w:pPr>
    </w:p>
    <w:p w:rsidR="003D3F74" w:rsidRDefault="003D3F74" w:rsidP="003D3F74">
      <w:pPr>
        <w:jc w:val="both"/>
        <w:rPr>
          <w:sz w:val="28"/>
          <w:szCs w:val="28"/>
        </w:rPr>
      </w:pPr>
    </w:p>
    <w:p w:rsidR="003D3F74" w:rsidRDefault="003D3F74" w:rsidP="003D3F74">
      <w:pPr>
        <w:jc w:val="both"/>
        <w:rPr>
          <w:sz w:val="28"/>
          <w:szCs w:val="28"/>
        </w:rPr>
      </w:pPr>
    </w:p>
    <w:p w:rsidR="003D3F74" w:rsidRDefault="003D3F74" w:rsidP="003D3F74">
      <w:pPr>
        <w:jc w:val="both"/>
        <w:rPr>
          <w:sz w:val="28"/>
          <w:szCs w:val="28"/>
        </w:rPr>
      </w:pPr>
    </w:p>
    <w:p w:rsidR="003D3F74" w:rsidRPr="00052EE8" w:rsidRDefault="003D3F74" w:rsidP="003D3F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3F74" w:rsidRPr="00ED1A80" w:rsidRDefault="003D3F74" w:rsidP="003D3F74">
      <w:pPr>
        <w:jc w:val="both"/>
        <w:rPr>
          <w:sz w:val="32"/>
          <w:szCs w:val="28"/>
        </w:rPr>
      </w:pPr>
    </w:p>
    <w:p w:rsidR="00B96018" w:rsidRPr="009A1426" w:rsidRDefault="00B96018" w:rsidP="00B96018">
      <w:pPr>
        <w:rPr>
          <w:b/>
          <w:sz w:val="26"/>
          <w:szCs w:val="26"/>
        </w:rPr>
      </w:pPr>
    </w:p>
    <w:p w:rsidR="00B74988" w:rsidRDefault="00B74988" w:rsidP="00B74988">
      <w:pPr>
        <w:tabs>
          <w:tab w:val="left" w:pos="1695"/>
        </w:tabs>
        <w:rPr>
          <w:sz w:val="28"/>
          <w:szCs w:val="28"/>
        </w:rPr>
      </w:pPr>
    </w:p>
    <w:p w:rsidR="00B74988" w:rsidRPr="00851D5F" w:rsidRDefault="00B74988" w:rsidP="00E64C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74988" w:rsidRPr="00851D5F" w:rsidSect="00A26837">
      <w:headerReference w:type="default" r:id="rId20"/>
      <w:pgSz w:w="11906" w:h="16838"/>
      <w:pgMar w:top="1134" w:right="567" w:bottom="1134" w:left="1559" w:header="0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F3" w:rsidRDefault="00672AF3" w:rsidP="00567567">
      <w:pPr>
        <w:spacing w:after="0" w:line="240" w:lineRule="auto"/>
      </w:pPr>
      <w:r>
        <w:separator/>
      </w:r>
    </w:p>
  </w:endnote>
  <w:endnote w:type="continuationSeparator" w:id="0">
    <w:p w:rsidR="00672AF3" w:rsidRDefault="00672AF3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F3" w:rsidRDefault="00672AF3" w:rsidP="00567567">
      <w:pPr>
        <w:spacing w:after="0" w:line="240" w:lineRule="auto"/>
      </w:pPr>
      <w:r>
        <w:separator/>
      </w:r>
    </w:p>
  </w:footnote>
  <w:footnote w:type="continuationSeparator" w:id="0">
    <w:p w:rsidR="00672AF3" w:rsidRDefault="00672AF3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F3" w:rsidRDefault="00672AF3">
    <w:pPr>
      <w:pStyle w:val="a3"/>
    </w:pPr>
  </w:p>
  <w:p w:rsidR="00672AF3" w:rsidRDefault="00672AF3">
    <w:pPr>
      <w:pStyle w:val="a3"/>
    </w:pPr>
  </w:p>
  <w:p w:rsidR="00672AF3" w:rsidRDefault="00672AF3">
    <w:pPr>
      <w:pStyle w:val="a3"/>
    </w:pPr>
    <w:r>
      <w:t xml:space="preserve">                                          Муниципальный вестник № 12 от 19 .03.2024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7546B"/>
    <w:multiLevelType w:val="hybridMultilevel"/>
    <w:tmpl w:val="C1CAFD2E"/>
    <w:lvl w:ilvl="0" w:tplc="0F50BA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3"/>
  </w:num>
  <w:num w:numId="4">
    <w:abstractNumId w:val="24"/>
  </w:num>
  <w:num w:numId="5">
    <w:abstractNumId w:val="27"/>
  </w:num>
  <w:num w:numId="6">
    <w:abstractNumId w:val="32"/>
  </w:num>
  <w:num w:numId="7">
    <w:abstractNumId w:val="30"/>
  </w:num>
  <w:num w:numId="8">
    <w:abstractNumId w:val="26"/>
  </w:num>
  <w:num w:numId="9">
    <w:abstractNumId w:val="28"/>
  </w:num>
  <w:num w:numId="10">
    <w:abstractNumId w:val="25"/>
  </w:num>
  <w:num w:numId="1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3FC9"/>
    <w:rsid w:val="000144CC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AD2"/>
    <w:rsid w:val="00211C0D"/>
    <w:rsid w:val="00211C77"/>
    <w:rsid w:val="002158EB"/>
    <w:rsid w:val="0021630C"/>
    <w:rsid w:val="0021702D"/>
    <w:rsid w:val="002215F3"/>
    <w:rsid w:val="00222045"/>
    <w:rsid w:val="002255BD"/>
    <w:rsid w:val="00230C4F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5B95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5BF4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3CE6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74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C6EFE"/>
    <w:rsid w:val="004D16C4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4C69"/>
    <w:rsid w:val="005C790E"/>
    <w:rsid w:val="005D42DC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0F09"/>
    <w:rsid w:val="00663D16"/>
    <w:rsid w:val="00665BD8"/>
    <w:rsid w:val="0066668D"/>
    <w:rsid w:val="0067237D"/>
    <w:rsid w:val="00672AF3"/>
    <w:rsid w:val="00673DCE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978F4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4ED2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414F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97634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500A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1D5F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351B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7B2"/>
    <w:rsid w:val="00896D95"/>
    <w:rsid w:val="00896EE3"/>
    <w:rsid w:val="008971D4"/>
    <w:rsid w:val="00897311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B723A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4AD7"/>
    <w:rsid w:val="009155EF"/>
    <w:rsid w:val="00916468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5EC0"/>
    <w:rsid w:val="00986F39"/>
    <w:rsid w:val="0099377B"/>
    <w:rsid w:val="0099417A"/>
    <w:rsid w:val="009976FD"/>
    <w:rsid w:val="00997A08"/>
    <w:rsid w:val="009A25ED"/>
    <w:rsid w:val="009A2960"/>
    <w:rsid w:val="009A35F7"/>
    <w:rsid w:val="009A6988"/>
    <w:rsid w:val="009B598E"/>
    <w:rsid w:val="009B6295"/>
    <w:rsid w:val="009C017D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61C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2278B"/>
    <w:rsid w:val="00A261BD"/>
    <w:rsid w:val="00A26837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14AB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2BF"/>
    <w:rsid w:val="00AD1501"/>
    <w:rsid w:val="00AD15B1"/>
    <w:rsid w:val="00AD1E0B"/>
    <w:rsid w:val="00AD377D"/>
    <w:rsid w:val="00AD54AB"/>
    <w:rsid w:val="00AD5D3F"/>
    <w:rsid w:val="00AD70C2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4988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018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5D13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5B66"/>
    <w:rsid w:val="00C9609A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105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A3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7A5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4C43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6D5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C3F63CB2C7F3CC2490F479C848B87EBF07025F778CEF6976DBE1AE6DF273J" TargetMode="External"/><Relationship Id="rId18" Type="http://schemas.openxmlformats.org/officeDocument/2006/relationships/hyperlink" Target="consultantplus://offline/ref=50582159214E7EDC253277B5D32C5566628DD296D5F7283A1BE99089B263B3A9A19F02396C60FB321606ED66s8d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AA66B472774A3F25660EB2F180B6C34A64DA79CD9F11F84AEA4E18F6871FEBDDBF7CCFBD9FE4B5228A50A9D5b3q0G" TargetMode="External"/><Relationship Id="rId17" Type="http://schemas.openxmlformats.org/officeDocument/2006/relationships/hyperlink" Target="consultantplus://offline/ref=50582159214E7EDC253277B5D32C5566628DD296D6F32A3B18ED9089B263B3A9A1s9d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582159214E7EDC253269B8C5400B6C638E889DD7F6216440BB96DEEDs3d3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37B5A2502D8608C841D017C3ECB2B39DBCF14D14E3A3F3081682D1F6xFp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582159214E7EDC253269B8C5400B6C638E8B9EDFA0766611EE98sDdBN" TargetMode="External"/><Relationship Id="rId10" Type="http://schemas.openxmlformats.org/officeDocument/2006/relationships/hyperlink" Target="consultantplus://offline/ref=1437B5A2502D8608C841D017C3ECB2B39DBCF14D14E3A3F3081682D1F6xFp5K" TargetMode="External"/><Relationship Id="rId19" Type="http://schemas.openxmlformats.org/officeDocument/2006/relationships/hyperlink" Target="consultantplus://offline/ref=50582159214E7EDC253277B5D32C5566628DD296D5F7283A1BE99089B263B3A9A19F02396C60FB321606ED66s8d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aystrenkoAI_6211\&#208;&#157;&#208;&#176;&#209;&#130;&#208;&#176;&#208;" TargetMode="External"/><Relationship Id="rId14" Type="http://schemas.openxmlformats.org/officeDocument/2006/relationships/hyperlink" Target="consultantplus://offline/ref=50582159214E7EDC253277B5D32C5566628DD296D5F7283A1BE99089B263B3A9A19F02396C60FB321606ED66s8d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FA03-0807-49B5-B67D-23BD7C63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22648</Words>
  <Characters>129095</Characters>
  <Application>Microsoft Office Word</Application>
  <DocSecurity>0</DocSecurity>
  <Lines>1075</Lines>
  <Paragraphs>302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2</cp:revision>
  <cp:lastPrinted>2024-03-18T07:48:00Z</cp:lastPrinted>
  <dcterms:created xsi:type="dcterms:W3CDTF">2024-03-28T12:30:00Z</dcterms:created>
  <dcterms:modified xsi:type="dcterms:W3CDTF">2024-03-28T12:30:00Z</dcterms:modified>
</cp:coreProperties>
</file>