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C3D9B" wp14:editId="79445E56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40D" w:rsidRPr="00CA0A5C" w:rsidRDefault="00EB540D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EB540D" w:rsidRPr="00CA0A5C" w:rsidRDefault="00EB540D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E32404" w:rsidRDefault="00E32404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СОВЕТА </w:t>
      </w:r>
    </w:p>
    <w:p w:rsidR="002D082F" w:rsidRPr="00A47645" w:rsidRDefault="002D082F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пр-кт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Новомичуринский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10C7C">
        <w:rPr>
          <w:rFonts w:ascii="Times New Roman" w:eastAsia="Times New Roman" w:hAnsi="Times New Roman" w:cs="Times New Roman"/>
          <w:b/>
          <w:i/>
          <w:lang w:eastAsia="ru-RU"/>
        </w:rPr>
        <w:t>июнь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</w:t>
      </w:r>
      <w:r w:rsidR="00610C7C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1D6312" w:rsidRDefault="001D6312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312" w:rsidRPr="00AC791D" w:rsidRDefault="001D6312" w:rsidP="001D631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91D" w:rsidRPr="00AC791D" w:rsidRDefault="00AC791D" w:rsidP="00AC791D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AC791D" w:rsidRPr="00AC791D" w:rsidRDefault="00AC791D" w:rsidP="00AC791D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Новомичуринского городского поселения от 28.0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Pr="00A2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AC791D">
        <w:rPr>
          <w:rFonts w:ascii="Times New Roman" w:hAnsi="Times New Roman" w:cs="Times New Roman"/>
          <w:b/>
          <w:sz w:val="20"/>
          <w:szCs w:val="20"/>
        </w:rPr>
        <w:t>Об утверждении Положения о муниципальном контроле в сфере благоустройства на территории Новомичуринского горо</w:t>
      </w:r>
      <w:r w:rsidRPr="00AC791D">
        <w:rPr>
          <w:rFonts w:ascii="Times New Roman" w:hAnsi="Times New Roman" w:cs="Times New Roman"/>
          <w:b/>
          <w:sz w:val="20"/>
          <w:szCs w:val="20"/>
        </w:rPr>
        <w:t>д</w:t>
      </w:r>
      <w:r w:rsidRPr="00AC791D">
        <w:rPr>
          <w:rFonts w:ascii="Times New Roman" w:hAnsi="Times New Roman" w:cs="Times New Roman"/>
          <w:b/>
          <w:sz w:val="20"/>
          <w:szCs w:val="20"/>
        </w:rPr>
        <w:t>ского поселения Пронского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791D">
        <w:rPr>
          <w:rFonts w:ascii="Times New Roman" w:hAnsi="Times New Roman" w:cs="Times New Roman"/>
          <w:b/>
          <w:sz w:val="20"/>
          <w:szCs w:val="20"/>
        </w:rPr>
        <w:t>муниципального района Рязанской области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C791D" w:rsidRPr="00AC791D" w:rsidRDefault="00AC791D" w:rsidP="00AC791D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791D">
        <w:rPr>
          <w:rFonts w:ascii="Times New Roman" w:hAnsi="Times New Roman" w:cs="Times New Roman"/>
          <w:sz w:val="20"/>
          <w:szCs w:val="20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</w:t>
      </w:r>
      <w:r w:rsidRPr="00AC791D">
        <w:rPr>
          <w:rFonts w:ascii="Times New Roman" w:hAnsi="Times New Roman" w:cs="Times New Roman"/>
          <w:sz w:val="20"/>
          <w:szCs w:val="20"/>
        </w:rPr>
        <w:t>а</w:t>
      </w:r>
      <w:r w:rsidRPr="00AC791D">
        <w:rPr>
          <w:rFonts w:ascii="Times New Roman" w:hAnsi="Times New Roman" w:cs="Times New Roman"/>
          <w:sz w:val="20"/>
          <w:szCs w:val="20"/>
        </w:rPr>
        <w:t xml:space="preserve">ции», руководствуясь Уставом 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</w:t>
      </w:r>
      <w:r w:rsidRPr="00AC791D">
        <w:rPr>
          <w:rFonts w:ascii="Times New Roman" w:hAnsi="Times New Roman" w:cs="Times New Roman"/>
          <w:sz w:val="20"/>
          <w:szCs w:val="20"/>
        </w:rPr>
        <w:t>о</w:t>
      </w:r>
      <w:r w:rsidRPr="00AC791D">
        <w:rPr>
          <w:rFonts w:ascii="Times New Roman" w:hAnsi="Times New Roman" w:cs="Times New Roman"/>
          <w:sz w:val="20"/>
          <w:szCs w:val="20"/>
        </w:rPr>
        <w:t>го муниципального района, рассмотрев протест Рязанской межрайонной                                                                                природоохранной прокуратуры от 29.03.2024 № 02-11-2024 на решение Совета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 xml:space="preserve"> депутатов Новомичуринского городского поселения от 25.01.2022 № 7 «Об утверждении Положения о муниципальном контроле в сфере благ</w:t>
      </w:r>
      <w:r w:rsidRPr="00AC791D">
        <w:rPr>
          <w:rFonts w:ascii="Times New Roman" w:hAnsi="Times New Roman" w:cs="Times New Roman"/>
          <w:sz w:val="20"/>
          <w:szCs w:val="20"/>
        </w:rPr>
        <w:t>о</w:t>
      </w:r>
      <w:r w:rsidRPr="00AC791D">
        <w:rPr>
          <w:rFonts w:ascii="Times New Roman" w:hAnsi="Times New Roman" w:cs="Times New Roman"/>
          <w:sz w:val="20"/>
          <w:szCs w:val="20"/>
        </w:rPr>
        <w:t>устройства на территории Новомичуринского городского поселения Пронского муниципального района Ряза</w:t>
      </w:r>
      <w:r w:rsidRPr="00AC791D">
        <w:rPr>
          <w:rFonts w:ascii="Times New Roman" w:hAnsi="Times New Roman" w:cs="Times New Roman"/>
          <w:sz w:val="20"/>
          <w:szCs w:val="20"/>
        </w:rPr>
        <w:t>н</w:t>
      </w:r>
      <w:r w:rsidRPr="00AC791D">
        <w:rPr>
          <w:rFonts w:ascii="Times New Roman" w:hAnsi="Times New Roman" w:cs="Times New Roman"/>
          <w:sz w:val="20"/>
          <w:szCs w:val="20"/>
        </w:rPr>
        <w:t xml:space="preserve">ской области»,  Совет депутатов Новомичуринского городского поселения </w:t>
      </w:r>
      <w:r w:rsidRPr="00AC791D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AC791D" w:rsidRPr="00AC791D" w:rsidRDefault="00AC791D" w:rsidP="00AC79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 1. Утвердить Положение о муниципальном контроле в сфере благоустройства на территории Новомич</w:t>
      </w:r>
      <w:r w:rsidRPr="00AC791D">
        <w:rPr>
          <w:rFonts w:ascii="Times New Roman" w:hAnsi="Times New Roman" w:cs="Times New Roman"/>
        </w:rPr>
        <w:t>у</w:t>
      </w:r>
      <w:r w:rsidRPr="00AC791D">
        <w:rPr>
          <w:rFonts w:ascii="Times New Roman" w:hAnsi="Times New Roman" w:cs="Times New Roman"/>
        </w:rPr>
        <w:t>ринского городского поселения Пронского муниципального района Рязанской области согласно приложению к настоящему решению.</w:t>
      </w:r>
    </w:p>
    <w:p w:rsidR="00AC791D" w:rsidRPr="00AC791D" w:rsidRDefault="00AC791D" w:rsidP="00AC79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 Считать утратившим силу решение Совета депутатов Новомичуринского городского поселения от 25.01.2022 № 7 «Об утверждении Положения о муниципальном контроле в сфере благоустройства на территории Новомичуринского городского поселения Пронского муниципального района Рязанской области».</w:t>
      </w:r>
    </w:p>
    <w:p w:rsidR="00AC791D" w:rsidRPr="00AC791D" w:rsidRDefault="00AC791D" w:rsidP="00AC79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 Направить    настоящее   решение в администрацию   муниципального   образования -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поселение.</w:t>
      </w:r>
    </w:p>
    <w:p w:rsidR="00AC791D" w:rsidRPr="00AC791D" w:rsidRDefault="00AC791D" w:rsidP="00AC791D">
      <w:pPr>
        <w:pStyle w:val="afd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4.   Копию решения направить в прокуратуру Пронского района.</w:t>
      </w:r>
    </w:p>
    <w:p w:rsidR="00AC791D" w:rsidRPr="00AC791D" w:rsidRDefault="00AC791D" w:rsidP="00AC791D">
      <w:pPr>
        <w:pStyle w:val="afd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5.  Опубликовать настоящее решение в информационном бюллетене «Муниципальный вестник» и на оф</w:t>
      </w:r>
      <w:r w:rsidRPr="00AC791D">
        <w:rPr>
          <w:rFonts w:ascii="Times New Roman" w:hAnsi="Times New Roman" w:cs="Times New Roman"/>
          <w:sz w:val="20"/>
          <w:szCs w:val="20"/>
        </w:rPr>
        <w:t>и</w:t>
      </w:r>
      <w:r w:rsidRPr="00AC791D">
        <w:rPr>
          <w:rFonts w:ascii="Times New Roman" w:hAnsi="Times New Roman" w:cs="Times New Roman"/>
          <w:sz w:val="20"/>
          <w:szCs w:val="20"/>
        </w:rPr>
        <w:t>циальном сайте администрации Новомичуринского городского поселения в сети Интернет.</w:t>
      </w:r>
    </w:p>
    <w:p w:rsidR="00AC791D" w:rsidRPr="00AC791D" w:rsidRDefault="00AC791D" w:rsidP="00AC791D">
      <w:pPr>
        <w:ind w:firstLine="5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6. Настоящее решение вступает в силу после его официального обнародования.</w:t>
      </w:r>
    </w:p>
    <w:p w:rsidR="00AC791D" w:rsidRPr="00AC791D" w:rsidRDefault="00AC791D" w:rsidP="00AC791D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791D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AC791D" w:rsidRPr="00AC791D" w:rsidRDefault="00AC791D" w:rsidP="00AC791D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А.А. Соболев     </w:t>
      </w:r>
    </w:p>
    <w:p w:rsidR="00AC791D" w:rsidRPr="00AC791D" w:rsidRDefault="00AC791D" w:rsidP="00AC79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Приложение </w:t>
      </w:r>
    </w:p>
    <w:p w:rsidR="00AC791D" w:rsidRPr="00AC791D" w:rsidRDefault="00AC791D" w:rsidP="00AC79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к решению Совета депутатов</w:t>
      </w:r>
    </w:p>
    <w:p w:rsidR="00AC791D" w:rsidRPr="00AC791D" w:rsidRDefault="00AC791D" w:rsidP="00AC791D">
      <w:pPr>
        <w:pStyle w:val="ConsPlusNormal"/>
        <w:jc w:val="right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Новомичуринского городского поселения</w:t>
      </w:r>
    </w:p>
    <w:p w:rsidR="00AC791D" w:rsidRPr="00AC791D" w:rsidRDefault="00AC791D" w:rsidP="00AC791D">
      <w:pPr>
        <w:pStyle w:val="ConsPlusNormal"/>
        <w:jc w:val="right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от 28.05.2024 № 29 </w:t>
      </w:r>
    </w:p>
    <w:p w:rsidR="00AC791D" w:rsidRDefault="00AC791D" w:rsidP="00AC791D">
      <w:pPr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Пол</w:t>
      </w:r>
      <w:r w:rsidRPr="00AC791D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жение</w:t>
      </w:r>
    </w:p>
    <w:p w:rsidR="00AC791D" w:rsidRDefault="00AC791D" w:rsidP="00AC791D">
      <w:pPr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AC791D">
        <w:rPr>
          <w:rFonts w:ascii="Times New Roman" w:hAnsi="Times New Roman" w:cs="Times New Roman"/>
          <w:b/>
          <w:sz w:val="20"/>
          <w:szCs w:val="20"/>
        </w:rPr>
        <w:t xml:space="preserve"> муниципальном </w:t>
      </w:r>
      <w:proofErr w:type="gramStart"/>
      <w:r w:rsidRPr="00AC791D">
        <w:rPr>
          <w:rFonts w:ascii="Times New Roman" w:hAnsi="Times New Roman" w:cs="Times New Roman"/>
          <w:b/>
          <w:sz w:val="20"/>
          <w:szCs w:val="20"/>
        </w:rPr>
        <w:t>контроле</w:t>
      </w:r>
      <w:proofErr w:type="gramEnd"/>
      <w:r w:rsidRPr="00AC791D">
        <w:rPr>
          <w:rFonts w:ascii="Times New Roman" w:hAnsi="Times New Roman" w:cs="Times New Roman"/>
          <w:b/>
          <w:sz w:val="20"/>
          <w:szCs w:val="20"/>
        </w:rPr>
        <w:t xml:space="preserve"> в сфере благоустройства </w:t>
      </w:r>
    </w:p>
    <w:p w:rsidR="00AC791D" w:rsidRPr="00AC791D" w:rsidRDefault="00AC791D" w:rsidP="00AC791D">
      <w:pPr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C791D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AC791D">
        <w:rPr>
          <w:rFonts w:ascii="Times New Roman" w:hAnsi="Times New Roman" w:cs="Times New Roman"/>
          <w:b/>
          <w:sz w:val="20"/>
          <w:szCs w:val="20"/>
        </w:rPr>
        <w:t xml:space="preserve">овомичуринского городского поселения Пронского </w:t>
      </w:r>
    </w:p>
    <w:p w:rsidR="00AC791D" w:rsidRPr="00AC791D" w:rsidRDefault="00AC791D" w:rsidP="00AC791D">
      <w:pPr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AC791D">
        <w:rPr>
          <w:rFonts w:ascii="Times New Roman" w:hAnsi="Times New Roman" w:cs="Times New Roman"/>
          <w:b/>
          <w:sz w:val="20"/>
          <w:szCs w:val="20"/>
        </w:rPr>
        <w:t>муниципального района Рязанской области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1.1. Настоящее Положение устанавливает порядок организации и осуществления муниципального ко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 xml:space="preserve">троля в сфере благоустройства на территории муниципального образования -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ление Пронского муниципального района Рязанской области.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1.2. Органом, уполномоченным на осуществление муниципального контроля в сфере благоустройства, я</w:t>
      </w:r>
      <w:r w:rsidRPr="00AC791D">
        <w:rPr>
          <w:rFonts w:ascii="Times New Roman" w:hAnsi="Times New Roman" w:cs="Times New Roman"/>
        </w:rPr>
        <w:t>в</w:t>
      </w:r>
      <w:r w:rsidRPr="00AC791D">
        <w:rPr>
          <w:rFonts w:ascii="Times New Roman" w:hAnsi="Times New Roman" w:cs="Times New Roman"/>
        </w:rPr>
        <w:t xml:space="preserve">ляется администрация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 Пронского мун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ципального района Рязанской области (далее - администрация городского поселения). Полномочия по осущест</w:t>
      </w:r>
      <w:r w:rsidRPr="00AC791D">
        <w:rPr>
          <w:rFonts w:ascii="Times New Roman" w:hAnsi="Times New Roman" w:cs="Times New Roman"/>
        </w:rPr>
        <w:t>в</w:t>
      </w:r>
      <w:r w:rsidRPr="00AC791D">
        <w:rPr>
          <w:rFonts w:ascii="Times New Roman" w:hAnsi="Times New Roman" w:cs="Times New Roman"/>
        </w:rPr>
        <w:t>лению муниципального контроля возлагаются на управление экономического развития и инфраструктуры (далее - управление).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От имени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 ко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>трольные и профилактические мероприятия в рамках муниципального контроля в сфере благоустройства на те</w:t>
      </w:r>
      <w:r w:rsidRPr="00AC791D">
        <w:rPr>
          <w:rFonts w:ascii="Times New Roman" w:hAnsi="Times New Roman" w:cs="Times New Roman"/>
        </w:rPr>
        <w:t>р</w:t>
      </w:r>
      <w:r w:rsidRPr="00AC791D">
        <w:rPr>
          <w:rFonts w:ascii="Times New Roman" w:hAnsi="Times New Roman" w:cs="Times New Roman"/>
        </w:rPr>
        <w:t xml:space="preserve">ритории муниципального образования -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 осуществляют: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начальник управления экономического развития и инфраструктуры;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заместитель начальника управления экономического развития и инфраструктуры.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791D">
        <w:rPr>
          <w:rFonts w:ascii="Times New Roman" w:hAnsi="Times New Roman" w:cs="Times New Roman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 w:rsidRPr="00AC791D">
        <w:rPr>
          <w:rFonts w:ascii="Times New Roman" w:hAnsi="Times New Roman" w:cs="Times New Roman"/>
        </w:rPr>
        <w:t xml:space="preserve"> глава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 и зам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 xml:space="preserve">ститель главы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1.3. Принципы муниципального контроля, права и обязанности должностных лиц управления и контрол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 xml:space="preserve">руемых лиц определены Федеральным </w:t>
      </w:r>
      <w:hyperlink r:id="rId9" w:history="1">
        <w:r w:rsidRPr="00AC791D">
          <w:rPr>
            <w:rFonts w:ascii="Times New Roman" w:hAnsi="Times New Roman" w:cs="Times New Roman"/>
          </w:rPr>
          <w:t>законом</w:t>
        </w:r>
      </w:hyperlink>
      <w:r w:rsidRPr="00AC791D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1.4. Предметом муниципального контроля в сфере благоустройства является: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соблюдение юридическими лицами, индивидуальными предпринимателями, гражданами (далее - ко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>тролируемые лица) обязательных требований в сфере благоустройства, требований к обеспечению доступности для инвалидов объектов социальной, инженерной и транспортных инфраструктур и предоставляемых услуг;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2) соблюдение контролируемыми лицами требований, содержащихся в </w:t>
      </w:r>
      <w:hyperlink r:id="rId10" w:history="1">
        <w:r w:rsidRPr="00AC791D">
          <w:rPr>
            <w:rFonts w:ascii="Times New Roman" w:hAnsi="Times New Roman" w:cs="Times New Roman"/>
            <w:sz w:val="20"/>
            <w:szCs w:val="20"/>
          </w:rPr>
          <w:t>решении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Совета депутатов Нов</w:t>
      </w:r>
      <w:r w:rsidRPr="00AC791D">
        <w:rPr>
          <w:rFonts w:ascii="Times New Roman" w:hAnsi="Times New Roman" w:cs="Times New Roman"/>
          <w:sz w:val="20"/>
          <w:szCs w:val="20"/>
        </w:rPr>
        <w:t>о</w:t>
      </w:r>
      <w:r w:rsidRPr="00AC791D">
        <w:rPr>
          <w:rFonts w:ascii="Times New Roman" w:hAnsi="Times New Roman" w:cs="Times New Roman"/>
          <w:sz w:val="20"/>
          <w:szCs w:val="20"/>
        </w:rPr>
        <w:t xml:space="preserve">мичуринского городского поселения от 20.08.2019 № 55 «Об утверждении Правил благоустройства территории муниципального образования -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поселение» (в редакции от 27.07.2023);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3) исполнение решений, принимаемых по результатам контрольных мероприятий.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1.5. Объектом муниципального контроля являются: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деятельность, действия (бездействия) контролируемых лиц, в рамках которых должны соблюдаться об</w:t>
      </w:r>
      <w:r w:rsidRPr="00AC791D">
        <w:rPr>
          <w:rFonts w:ascii="Times New Roman" w:hAnsi="Times New Roman" w:cs="Times New Roman"/>
          <w:sz w:val="20"/>
          <w:szCs w:val="20"/>
        </w:rPr>
        <w:t>я</w:t>
      </w:r>
      <w:r w:rsidRPr="00AC791D">
        <w:rPr>
          <w:rFonts w:ascii="Times New Roman" w:hAnsi="Times New Roman" w:cs="Times New Roman"/>
          <w:sz w:val="20"/>
          <w:szCs w:val="20"/>
        </w:rPr>
        <w:t>зательные требования, в том числе предъявляемые к контролируемым лицам, осуществляющим деятельность, действия (бездействия) в сфере благоустройства;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территория городского поселения различного функционального назначения, на которых осуществляется деятельность по благоустройству;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элементы благоустройства.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1.5.1. Управлением обеспечивается учет объектов муниципального контроля. В журнале учета объектов муниципального контроля устанавливается: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дата учета;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наименование объекта контроля с указанием адреса;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сведения о контролируемом лице (наименование, ИНН (при наличии), место нахождения, Ф.И.О.);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- информация о выявленных нарушениях обязательных требований и об их устранении.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1.6. В целях, связанных с осуществлением муниципального контроля в сфере благоустройства, управление получает на безвозмездной основе документы и сведения от иных органов, либо подведомственных таким орг</w:t>
      </w:r>
      <w:r w:rsidRPr="00AC791D">
        <w:rPr>
          <w:rFonts w:ascii="Times New Roman" w:hAnsi="Times New Roman" w:cs="Times New Roman"/>
          <w:sz w:val="20"/>
          <w:szCs w:val="20"/>
        </w:rPr>
        <w:t>а</w:t>
      </w:r>
      <w:r w:rsidRPr="00AC791D">
        <w:rPr>
          <w:rFonts w:ascii="Times New Roman" w:hAnsi="Times New Roman" w:cs="Times New Roman"/>
          <w:sz w:val="20"/>
          <w:szCs w:val="20"/>
        </w:rPr>
        <w:t>нам организаций, в распоряжении которых находятся эти документы и сведения, в рамках межведомственного информационного взаимодействия, в том числе в электронной форме.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Передача в рамках межведомственного информационного взаимодействия документов и сведений, ра</w:t>
      </w:r>
      <w:r w:rsidRPr="00AC791D">
        <w:rPr>
          <w:rFonts w:ascii="Times New Roman" w:hAnsi="Times New Roman" w:cs="Times New Roman"/>
          <w:sz w:val="20"/>
          <w:szCs w:val="20"/>
        </w:rPr>
        <w:t>с</w:t>
      </w:r>
      <w:r w:rsidRPr="00AC791D">
        <w:rPr>
          <w:rFonts w:ascii="Times New Roman" w:hAnsi="Times New Roman" w:cs="Times New Roman"/>
          <w:sz w:val="20"/>
          <w:szCs w:val="20"/>
        </w:rPr>
        <w:t>крытие информации, в том числе ознакомление с такими документами в случаях, предусмотренных Федерал</w:t>
      </w:r>
      <w:r w:rsidRPr="00AC791D">
        <w:rPr>
          <w:rFonts w:ascii="Times New Roman" w:hAnsi="Times New Roman" w:cs="Times New Roman"/>
          <w:sz w:val="20"/>
          <w:szCs w:val="20"/>
        </w:rPr>
        <w:t>ь</w:t>
      </w:r>
      <w:r w:rsidRPr="00AC791D">
        <w:rPr>
          <w:rFonts w:ascii="Times New Roman" w:hAnsi="Times New Roman" w:cs="Times New Roman"/>
          <w:sz w:val="20"/>
          <w:szCs w:val="20"/>
        </w:rPr>
        <w:t xml:space="preserve">ным </w:t>
      </w:r>
      <w:hyperlink r:id="rId11" w:history="1">
        <w:r w:rsidRPr="00AC791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№ 248-ФЗ, осуществляются с учетом требований законодательства Российской Федерации о гос</w:t>
      </w:r>
      <w:r w:rsidRPr="00AC791D">
        <w:rPr>
          <w:rFonts w:ascii="Times New Roman" w:hAnsi="Times New Roman" w:cs="Times New Roman"/>
          <w:sz w:val="20"/>
          <w:szCs w:val="20"/>
        </w:rPr>
        <w:t>у</w:t>
      </w:r>
      <w:r w:rsidRPr="00AC791D">
        <w:rPr>
          <w:rFonts w:ascii="Times New Roman" w:hAnsi="Times New Roman" w:cs="Times New Roman"/>
          <w:sz w:val="20"/>
          <w:szCs w:val="20"/>
        </w:rPr>
        <w:t>дарственной и иной охраняемой законом тайне.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1.7. При осуществлении муниципального контроля в сфере благоустройства применяются положения: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- Градостроительного </w:t>
      </w:r>
      <w:hyperlink r:id="rId12" w:history="1">
        <w:r w:rsidRPr="00AC791D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- Федерального </w:t>
      </w:r>
      <w:hyperlink r:id="rId13" w:history="1">
        <w:r w:rsidRPr="00AC791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- Федерального </w:t>
      </w:r>
      <w:hyperlink r:id="rId14" w:history="1">
        <w:r w:rsidRPr="00AC791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от 24.11.1995 № 181-ФЗ «О социальной защите инвалидов в Российской Федер</w:t>
      </w:r>
      <w:r w:rsidRPr="00AC791D">
        <w:rPr>
          <w:rFonts w:ascii="Times New Roman" w:hAnsi="Times New Roman" w:cs="Times New Roman"/>
          <w:sz w:val="20"/>
          <w:szCs w:val="20"/>
        </w:rPr>
        <w:t>а</w:t>
      </w:r>
      <w:r w:rsidRPr="00AC791D">
        <w:rPr>
          <w:rFonts w:ascii="Times New Roman" w:hAnsi="Times New Roman" w:cs="Times New Roman"/>
          <w:sz w:val="20"/>
          <w:szCs w:val="20"/>
        </w:rPr>
        <w:t>ции»;</w:t>
      </w:r>
    </w:p>
    <w:p w:rsidR="00AC791D" w:rsidRPr="00AC791D" w:rsidRDefault="00AC791D" w:rsidP="00AC79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- Федерального </w:t>
      </w:r>
      <w:hyperlink r:id="rId15" w:history="1">
        <w:r w:rsidRPr="00AC791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от 06.10.2003 № 131-ФЗ «Об общих принципах организации местного самоупра</w:t>
      </w:r>
      <w:r w:rsidRPr="00AC791D">
        <w:rPr>
          <w:rFonts w:ascii="Times New Roman" w:hAnsi="Times New Roman" w:cs="Times New Roman"/>
          <w:sz w:val="20"/>
          <w:szCs w:val="20"/>
        </w:rPr>
        <w:t>в</w:t>
      </w:r>
      <w:r w:rsidRPr="00AC791D">
        <w:rPr>
          <w:rFonts w:ascii="Times New Roman" w:hAnsi="Times New Roman" w:cs="Times New Roman"/>
          <w:sz w:val="20"/>
          <w:szCs w:val="20"/>
        </w:rPr>
        <w:t>ления в Российской Федерации».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lastRenderedPageBreak/>
        <w:t xml:space="preserve">1.8.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16" w:history="1">
        <w:r w:rsidRPr="00AC791D">
          <w:rPr>
            <w:rFonts w:ascii="Times New Roman" w:hAnsi="Times New Roman" w:cs="Times New Roman"/>
            <w:sz w:val="20"/>
            <w:szCs w:val="20"/>
          </w:rPr>
          <w:t>пунктом 7 статьи 22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Федерального закона № 248-ФЗ при проведении муниципального контроля система оценки и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 xml:space="preserve"> управления рисками не применяется.</w:t>
      </w:r>
    </w:p>
    <w:p w:rsidR="00AC791D" w:rsidRPr="00AC791D" w:rsidRDefault="00AC791D" w:rsidP="00AC79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1.9. Оценка результативности и эффективности осуществления муниципального контроля осуществляется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17" w:history="1">
        <w:r w:rsidRPr="00AC791D">
          <w:rPr>
            <w:rFonts w:ascii="Times New Roman" w:hAnsi="Times New Roman" w:cs="Times New Roman"/>
            <w:sz w:val="20"/>
            <w:szCs w:val="20"/>
          </w:rPr>
          <w:t>статьи</w:t>
        </w:r>
        <w:proofErr w:type="gramEnd"/>
        <w:r w:rsidRPr="00AC791D">
          <w:rPr>
            <w:rFonts w:ascii="Times New Roman" w:hAnsi="Times New Roman" w:cs="Times New Roman"/>
            <w:sz w:val="20"/>
            <w:szCs w:val="20"/>
          </w:rPr>
          <w:t xml:space="preserve"> 30</w:t>
        </w:r>
      </w:hyperlink>
      <w:r w:rsidRPr="00AC791D">
        <w:rPr>
          <w:rFonts w:ascii="Times New Roman" w:hAnsi="Times New Roman" w:cs="Times New Roman"/>
          <w:sz w:val="20"/>
          <w:szCs w:val="20"/>
        </w:rPr>
        <w:t xml:space="preserve"> Федерального закона № 248-ФЗ.</w:t>
      </w: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>2. Профилактика рисков причинения вреда (ущерба)</w:t>
      </w:r>
    </w:p>
    <w:p w:rsidR="00AC791D" w:rsidRPr="00AC791D" w:rsidRDefault="00AC791D" w:rsidP="00AC791D">
      <w:pPr>
        <w:pStyle w:val="ConsPlusNormal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>охраняемым законом ценностям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2.1. Профилактические мероприятия осуществляются должностными лицами управления в целях стимул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бов их соблюдения.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Профилактика рисков причинения вреда (ущерба) охраняемым законом ценностям осуществляется на о</w:t>
      </w:r>
      <w:r w:rsidRPr="00AC791D">
        <w:rPr>
          <w:rFonts w:ascii="Times New Roman" w:hAnsi="Times New Roman" w:cs="Times New Roman"/>
        </w:rPr>
        <w:t>с</w:t>
      </w:r>
      <w:r w:rsidRPr="00AC791D">
        <w:rPr>
          <w:rFonts w:ascii="Times New Roman" w:hAnsi="Times New Roman" w:cs="Times New Roman"/>
        </w:rPr>
        <w:t xml:space="preserve">новании утвержденной администрацией городского поселения </w:t>
      </w:r>
      <w:proofErr w:type="gramStart"/>
      <w:r w:rsidRPr="00AC791D">
        <w:rPr>
          <w:rFonts w:ascii="Times New Roman" w:hAnsi="Times New Roman" w:cs="Times New Roman"/>
        </w:rPr>
        <w:t>программы профилактики рисков причинения вреда</w:t>
      </w:r>
      <w:proofErr w:type="gramEnd"/>
      <w:r w:rsidRPr="00AC791D">
        <w:rPr>
          <w:rFonts w:ascii="Times New Roman" w:hAnsi="Times New Roman" w:cs="Times New Roman"/>
        </w:rPr>
        <w:t xml:space="preserve"> путем проведения профилактических мероприятий. Утвержденная программа профилактики размещается на официальном сайте администрации Новомичуринского городского поселения. Управлением также проводятся профилактические мероприятия, не предусмотренные программой профилактики рисков причинения вреда.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2.2.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В случае</w:t>
      </w:r>
      <w:proofErr w:type="gramStart"/>
      <w:r w:rsidRPr="00AC791D">
        <w:rPr>
          <w:rFonts w:ascii="Times New Roman" w:hAnsi="Times New Roman" w:cs="Times New Roman"/>
        </w:rPr>
        <w:t>,</w:t>
      </w:r>
      <w:proofErr w:type="gramEnd"/>
      <w:r w:rsidRPr="00AC791D">
        <w:rPr>
          <w:rFonts w:ascii="Times New Roman" w:hAnsi="Times New Roman" w:cs="Times New Roman"/>
        </w:rPr>
        <w:t xml:space="preserve"> если при проведении профилактического мероприятия установлено, что объекты контроля пре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ставляют явную непосредственную угрозу причинения вреда (ущерба) охраняемым законом ценностям или такой вред причинен, должностное лицо управления незамедлительно направляет информацию заместителю главы а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министрации Новомичуринского городского поселения для принятия решения о проведении контрольного (надзорного) мероприятия.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2.3. При осуществлении муниципального контроля проводятся следующие профилактические меропри</w:t>
      </w:r>
      <w:r w:rsidRPr="00AC791D">
        <w:rPr>
          <w:rFonts w:ascii="Times New Roman" w:hAnsi="Times New Roman" w:cs="Times New Roman"/>
        </w:rPr>
        <w:t>я</w:t>
      </w:r>
      <w:r w:rsidRPr="00AC791D">
        <w:rPr>
          <w:rFonts w:ascii="Times New Roman" w:hAnsi="Times New Roman" w:cs="Times New Roman"/>
        </w:rPr>
        <w:t>тия: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информирование;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консультирование;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3) объявление предостережений.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2.4. Должностные лица управления осуществляют информирование контролируемых лиц и иных заинтер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сованных лиц по вопросам соблюдения обязательных требований.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2.5. Информирование осуществляется посредством размещений соответствующих сведений на официал</w:t>
      </w:r>
      <w:r w:rsidRPr="00AC791D">
        <w:rPr>
          <w:rFonts w:ascii="Times New Roman" w:hAnsi="Times New Roman" w:cs="Times New Roman"/>
        </w:rPr>
        <w:t>ь</w:t>
      </w:r>
      <w:r w:rsidRPr="00AC791D">
        <w:rPr>
          <w:rFonts w:ascii="Times New Roman" w:hAnsi="Times New Roman" w:cs="Times New Roman"/>
        </w:rPr>
        <w:t xml:space="preserve">ном сайте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поселение, в средствах массовой информации.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2.6. Управление размещает и поддерживает в актуальном состоянии на своем официальном сайте в сети «Интернет»: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тексты нормативно-правовых актов, регулирующих осуществление муниципального контроля;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сведения об изменениях, внесенных в нормативно-правовые акты, регулирующие осуществление мун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ципального контроля, о сроках и порядке их вступления в силу;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3) перечень нормативных правовых актов, содержащих обязательные требования, оценка соблюдения к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торых является предметом контроля, а также информацию о мерах ответственности, применяемых при наруш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нии обязательных требований, с текстами в действующей редакции;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4) программу профилактики рисков причинения вреда и перечень контрольных мероприятий;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5) исчерпывающий перечень сведений, которые могут запрашиваться управлением у контролируемого л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ца;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6) сведения о способах получения консультаций по вопросам соблюдения обязательных требований.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2.7. Должностные лица управления по обращениям контролируемых лиц и их представителей осущест</w:t>
      </w:r>
      <w:r w:rsidRPr="00AC791D">
        <w:rPr>
          <w:rFonts w:ascii="Times New Roman" w:hAnsi="Times New Roman" w:cs="Times New Roman"/>
        </w:rPr>
        <w:t>в</w:t>
      </w:r>
      <w:r w:rsidRPr="00AC791D">
        <w:rPr>
          <w:rFonts w:ascii="Times New Roman" w:hAnsi="Times New Roman" w:cs="Times New Roman"/>
        </w:rPr>
        <w:t>ляют консультирование (дают разъяснения по вопросам, связанным с организацией и осуществлением муниц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пального контроля). Консультирование осуществляется без взимания платы.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2.8. Консультирование осуществляется должностными лицами управления по телефону, на личном приеме, в ходе проведения профилактического, контрольного мероприятия и не должно превышать 15 минут. Информ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ция о личном приеме граждан должностными лицами администрации размещена на официальном сайте админ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страции.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2.8.1. Консультирование осуществляется в устной или письменной форме по следующим вопросам: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компетенции контрольного органа;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проведение контрольных мероприятий, установленных настоящим Положением;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3) получение информации о нормативно-правовых актах (их отдельных положениях), содержащих обяз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тельные требования, оценка соблюдения которых осуществляется администрацией в рамках контрольных мер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приятий;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4) применение мер ответственности за нарушение обязательных требований.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2.8.2. Консультирование в письменной форме осуществляется в следующих случаях: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контролируемым лицом представлен письменный запрос о предоставлении письменного ответа по в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lastRenderedPageBreak/>
        <w:t>просам консультирования;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за время консультирования предоставить в устной форме ответ на поставленные вопросы невозможно;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3) ответ на поставленные вопросы требует дополнительного запроса сведений.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2.8.3. В случае поступления в администрацию пяти или более однотипных обращений контролируемых лиц и их представителей консультирование осуществляется посредством размещения на официальном сайте а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министрации городского поселения, в разделе муниципальный контроль, письменного разъяснения, подписанн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го главой (заместителем главы) администрации городского поселения.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2.9. По итогам консультирования информация в письменной форме контролируемым лицам и их предст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вителям не предоставляется. Контролируемое лицо вправе направить запрос о предоставлении письменного о</w:t>
      </w:r>
      <w:r w:rsidRPr="00AC791D">
        <w:rPr>
          <w:rFonts w:ascii="Times New Roman" w:hAnsi="Times New Roman" w:cs="Times New Roman"/>
        </w:rPr>
        <w:t>т</w:t>
      </w:r>
      <w:r w:rsidRPr="00AC791D">
        <w:rPr>
          <w:rFonts w:ascii="Times New Roman" w:hAnsi="Times New Roman" w:cs="Times New Roman"/>
        </w:rPr>
        <w:t xml:space="preserve">вета в сроки, установленные Федеральным </w:t>
      </w:r>
      <w:hyperlink r:id="rId18" w:history="1">
        <w:r w:rsidRPr="00AC791D">
          <w:rPr>
            <w:rFonts w:ascii="Times New Roman" w:hAnsi="Times New Roman" w:cs="Times New Roman"/>
          </w:rPr>
          <w:t>законом</w:t>
        </w:r>
      </w:hyperlink>
      <w:r w:rsidRPr="00AC791D">
        <w:rPr>
          <w:rFonts w:ascii="Times New Roman" w:hAnsi="Times New Roman" w:cs="Times New Roman"/>
        </w:rPr>
        <w:t xml:space="preserve"> от 02.05.2006 № 59-ФЗ «О порядке рассмотрения обращений граждан Российской Федерации».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2.10. При осуществлении консультирования должностное лицо управления должно соблюдать конфиде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>циальность информации, доступ к которой ограничен в соответствии с законодательством Российской Федер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ции.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2.11. В ходе консультирования не может предоставляться информация, содержащая оценку конкретного контрольного мероприятия, решений и действий должностных лиц управления.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2.12. Управление осуществляет учет консультаций.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2.13. </w:t>
      </w:r>
      <w:proofErr w:type="gramStart"/>
      <w:r w:rsidRPr="00AC791D">
        <w:rPr>
          <w:rFonts w:ascii="Times New Roman" w:hAnsi="Times New Roman" w:cs="Times New Roman"/>
        </w:rPr>
        <w:t>Предостережение о недопустимости нарушений обязательных требований и предложение принять меры по обеспечению соблюдения обязательных требований объявляются контролируемому лицу в случае нал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C791D">
        <w:rPr>
          <w:rFonts w:ascii="Times New Roman" w:hAnsi="Times New Roman" w:cs="Times New Roman"/>
        </w:rPr>
        <w:t xml:space="preserve"> законом ценностям.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Предостережение о недопустимости нарушения обязательных требований оформляется в соответствии с требованиями </w:t>
      </w:r>
      <w:hyperlink r:id="rId19" w:history="1">
        <w:r w:rsidRPr="00AC791D">
          <w:rPr>
            <w:rFonts w:ascii="Times New Roman" w:hAnsi="Times New Roman" w:cs="Times New Roman"/>
          </w:rPr>
          <w:t>части 2 статьи 49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 и по </w:t>
      </w:r>
      <w:hyperlink r:id="rId20" w:history="1">
        <w:r w:rsidRPr="00AC791D">
          <w:rPr>
            <w:rFonts w:ascii="Times New Roman" w:hAnsi="Times New Roman" w:cs="Times New Roman"/>
          </w:rPr>
          <w:t>форме</w:t>
        </w:r>
      </w:hyperlink>
      <w:r w:rsidRPr="00AC791D">
        <w:rPr>
          <w:rFonts w:ascii="Times New Roman" w:hAnsi="Times New Roman" w:cs="Times New Roman"/>
        </w:rPr>
        <w:t>, утвержденной приказом Министе</w:t>
      </w:r>
      <w:r w:rsidRPr="00AC791D">
        <w:rPr>
          <w:rFonts w:ascii="Times New Roman" w:hAnsi="Times New Roman" w:cs="Times New Roman"/>
        </w:rPr>
        <w:t>р</w:t>
      </w:r>
      <w:r w:rsidRPr="00AC791D">
        <w:rPr>
          <w:rFonts w:ascii="Times New Roman" w:hAnsi="Times New Roman" w:cs="Times New Roman"/>
        </w:rPr>
        <w:t>ства экономического развития Российской Федерации от 31.03.2021 № 151 «О типовых формах документов, и</w:t>
      </w:r>
      <w:r w:rsidRPr="00AC791D">
        <w:rPr>
          <w:rFonts w:ascii="Times New Roman" w:hAnsi="Times New Roman" w:cs="Times New Roman"/>
        </w:rPr>
        <w:t>с</w:t>
      </w:r>
      <w:r w:rsidRPr="00AC791D">
        <w:rPr>
          <w:rFonts w:ascii="Times New Roman" w:hAnsi="Times New Roman" w:cs="Times New Roman"/>
        </w:rPr>
        <w:t>пользуемых контрольным (надзорным) органом».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Возражение в отношении предостережения рассматриваются в течение 30 дней со дня их получения. В р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зультате рассмотрения возражения контролируемому лицу в письменной форме или в форме электронного док</w:t>
      </w:r>
      <w:r w:rsidRPr="00AC791D">
        <w:rPr>
          <w:rFonts w:ascii="Times New Roman" w:hAnsi="Times New Roman" w:cs="Times New Roman"/>
        </w:rPr>
        <w:t>у</w:t>
      </w:r>
      <w:r w:rsidRPr="00AC791D">
        <w:rPr>
          <w:rFonts w:ascii="Times New Roman" w:hAnsi="Times New Roman" w:cs="Times New Roman"/>
        </w:rPr>
        <w:t>мента направляется ответ с информацией о согласии или несогласии с возражением. В случае несогласия с во</w:t>
      </w:r>
      <w:r w:rsidRPr="00AC791D">
        <w:rPr>
          <w:rFonts w:ascii="Times New Roman" w:hAnsi="Times New Roman" w:cs="Times New Roman"/>
        </w:rPr>
        <w:t>з</w:t>
      </w:r>
      <w:r w:rsidRPr="00AC791D">
        <w:rPr>
          <w:rFonts w:ascii="Times New Roman" w:hAnsi="Times New Roman" w:cs="Times New Roman"/>
        </w:rPr>
        <w:t>ражением в ответе указываются соответствующие обоснования.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Управление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профилактических и контрольных меропри</w:t>
      </w:r>
      <w:r w:rsidRPr="00AC791D">
        <w:rPr>
          <w:rFonts w:ascii="Times New Roman" w:hAnsi="Times New Roman" w:cs="Times New Roman"/>
        </w:rPr>
        <w:t>я</w:t>
      </w:r>
      <w:r w:rsidRPr="00AC791D">
        <w:rPr>
          <w:rFonts w:ascii="Times New Roman" w:hAnsi="Times New Roman" w:cs="Times New Roman"/>
        </w:rPr>
        <w:t>тий.</w:t>
      </w: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>3. Контрольные мероприятия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3.1. При осуществлении муниципального контроля в сфере благоустройства проводятся следующие ко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>трольные мероприятия: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3.1.1. Без взаимодействия с контролируемыми лицами: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выездное обследование;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3.1.2. С взаимодействием с контролируемыми лицами: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выездная проверка;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рейдовый осмотр.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3.2. Контрольное мероприятие без взаимодействия с контролируемым лицом (выездное обследование) проводится на основании задания, утвержденного начальником управления экономического развития и инфр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 xml:space="preserve">структуры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3.2.1. Под выездным обследованием понимается контрольное мероприятие, проводимое в целях визуал</w:t>
      </w:r>
      <w:r w:rsidRPr="00AC791D">
        <w:rPr>
          <w:rFonts w:ascii="Times New Roman" w:hAnsi="Times New Roman" w:cs="Times New Roman"/>
        </w:rPr>
        <w:t>ь</w:t>
      </w:r>
      <w:r w:rsidRPr="00AC791D">
        <w:rPr>
          <w:rFonts w:ascii="Times New Roman" w:hAnsi="Times New Roman" w:cs="Times New Roman"/>
        </w:rPr>
        <w:t>ной оценки соблюдения контролируемыми лицами обязательных требований.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3.2.2. Выездное обследование проводится по месту нахождения объекта контроля.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3.2.3. Выездное обследование проводится без информирования контролируемых лиц.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3.2.4. Срок проведения выездного обследования одного объекта не может превышать один рабочий день.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3.2.5. </w:t>
      </w:r>
      <w:proofErr w:type="gramStart"/>
      <w:r w:rsidRPr="00AC791D">
        <w:rPr>
          <w:rFonts w:ascii="Times New Roman" w:hAnsi="Times New Roman" w:cs="Times New Roman"/>
        </w:rPr>
        <w:t>В случае выявления при проведении мероприятий по выездному обследованию признаков наруш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ний действующего законодательства, за которые законодательством Российской Федерации предусмотрена а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министративная и иная ответственность должностное лицо управления направляет в письменном виде замест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 xml:space="preserve">телю главы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</w:rPr>
        <w:t>Новомичуринское</w:t>
      </w:r>
      <w:proofErr w:type="spellEnd"/>
      <w:r w:rsidRPr="00AC791D">
        <w:rPr>
          <w:rFonts w:ascii="Times New Roman" w:hAnsi="Times New Roman" w:cs="Times New Roman"/>
        </w:rPr>
        <w:t xml:space="preserve"> городское поселение мотивир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ванное представление с информацией о выявленных нарушениях для принятия при необходимости решения о назначении внеплановой выездной проверки, рейдового осмотра контролируемого лица (пункт</w:t>
      </w:r>
      <w:proofErr w:type="gramEnd"/>
      <w:r w:rsidRPr="00AC791D">
        <w:rPr>
          <w:rFonts w:ascii="Times New Roman" w:hAnsi="Times New Roman" w:cs="Times New Roman"/>
        </w:rPr>
        <w:t xml:space="preserve"> </w:t>
      </w:r>
      <w:proofErr w:type="gramStart"/>
      <w:r w:rsidRPr="00AC791D">
        <w:rPr>
          <w:rFonts w:ascii="Times New Roman" w:hAnsi="Times New Roman" w:cs="Times New Roman"/>
        </w:rPr>
        <w:t>2 части 1 статьи 58 Федерального закона № 248-ФЗ).</w:t>
      </w:r>
      <w:proofErr w:type="gramEnd"/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3.3. </w:t>
      </w:r>
      <w:proofErr w:type="gramStart"/>
      <w:r w:rsidRPr="00AC791D">
        <w:rPr>
          <w:rFonts w:ascii="Times New Roman" w:hAnsi="Times New Roman" w:cs="Times New Roman"/>
        </w:rPr>
        <w:t xml:space="preserve">Руководствуясь </w:t>
      </w:r>
      <w:hyperlink r:id="rId21" w:history="1">
        <w:r w:rsidRPr="00AC791D">
          <w:rPr>
            <w:rFonts w:ascii="Times New Roman" w:hAnsi="Times New Roman" w:cs="Times New Roman"/>
          </w:rPr>
          <w:t>частью 2 статьи 61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 муниципальный контроль на те</w:t>
      </w:r>
      <w:r w:rsidRPr="00AC791D">
        <w:rPr>
          <w:rFonts w:ascii="Times New Roman" w:hAnsi="Times New Roman" w:cs="Times New Roman"/>
        </w:rPr>
        <w:t>р</w:t>
      </w:r>
      <w:r w:rsidRPr="00AC791D">
        <w:rPr>
          <w:rFonts w:ascii="Times New Roman" w:hAnsi="Times New Roman" w:cs="Times New Roman"/>
        </w:rPr>
        <w:t>ритории муниципального образования проводится без проведения</w:t>
      </w:r>
      <w:proofErr w:type="gramEnd"/>
      <w:r w:rsidRPr="00AC791D">
        <w:rPr>
          <w:rFonts w:ascii="Times New Roman" w:hAnsi="Times New Roman" w:cs="Times New Roman"/>
        </w:rPr>
        <w:t xml:space="preserve"> плановых контрольных мероприятий.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3.4. Основанием для проведения внеплановых контрольных мероприятий является: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lastRenderedPageBreak/>
        <w:t>1) наличие у управления сведений о причинении вреда (ущерба) или об угрозе причинения вреда (ущерба) объектам благоустройства. Особенности рассмотрения обращений (заявлений) содержащих сведения о причин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 xml:space="preserve">нии вреда установлены </w:t>
      </w:r>
      <w:hyperlink r:id="rId22" w:history="1">
        <w:r w:rsidRPr="00AC791D">
          <w:rPr>
            <w:rFonts w:ascii="Times New Roman" w:hAnsi="Times New Roman" w:cs="Times New Roman"/>
          </w:rPr>
          <w:t>статьей 59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поручение Президента РФ, поручение Правительства РФ о проведении контрольных мероприятий;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3) требование прокурора о проведении контрольного мероприятия в рамках надзора за исполнением зак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нов, соблюдение прав и свобод человека и гражданина по поступившим в органы прокуратуры материалам и о</w:t>
      </w:r>
      <w:r w:rsidRPr="00AC791D">
        <w:rPr>
          <w:rFonts w:ascii="Times New Roman" w:hAnsi="Times New Roman" w:cs="Times New Roman"/>
        </w:rPr>
        <w:t>б</w:t>
      </w:r>
      <w:r w:rsidRPr="00AC791D">
        <w:rPr>
          <w:rFonts w:ascii="Times New Roman" w:hAnsi="Times New Roman" w:cs="Times New Roman"/>
        </w:rPr>
        <w:t>ращениям;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4) истечение </w:t>
      </w:r>
      <w:proofErr w:type="gramStart"/>
      <w:r w:rsidRPr="00AC791D">
        <w:rPr>
          <w:rFonts w:ascii="Times New Roman" w:hAnsi="Times New Roman" w:cs="Times New Roman"/>
        </w:rPr>
        <w:t>срока исполнения решения администрации городского поселения</w:t>
      </w:r>
      <w:proofErr w:type="gramEnd"/>
      <w:r w:rsidRPr="00AC791D">
        <w:rPr>
          <w:rFonts w:ascii="Times New Roman" w:hAnsi="Times New Roman" w:cs="Times New Roman"/>
        </w:rPr>
        <w:t xml:space="preserve"> об устранении выявленного нарушения обязательных требований - в случаях, установленных </w:t>
      </w:r>
      <w:hyperlink r:id="rId23" w:history="1">
        <w:r w:rsidRPr="00AC791D">
          <w:rPr>
            <w:rFonts w:ascii="Times New Roman" w:hAnsi="Times New Roman" w:cs="Times New Roman"/>
          </w:rPr>
          <w:t>частью 1 статьи 95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3.5 Внеплановые контрольные мероприятия проводятся только после согласования с органами прокурат</w:t>
      </w:r>
      <w:r w:rsidRPr="00AC791D">
        <w:rPr>
          <w:rFonts w:ascii="Times New Roman" w:hAnsi="Times New Roman" w:cs="Times New Roman"/>
        </w:rPr>
        <w:t>у</w:t>
      </w:r>
      <w:r w:rsidRPr="00AC791D">
        <w:rPr>
          <w:rFonts w:ascii="Times New Roman" w:hAnsi="Times New Roman" w:cs="Times New Roman"/>
        </w:rPr>
        <w:t xml:space="preserve">ры, в порядке, установленном </w:t>
      </w:r>
      <w:hyperlink r:id="rId24" w:history="1">
        <w:r w:rsidRPr="00AC791D">
          <w:rPr>
            <w:rFonts w:ascii="Times New Roman" w:hAnsi="Times New Roman" w:cs="Times New Roman"/>
          </w:rPr>
          <w:t>статьей 66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3.6. Контрольные (надзорные) мероприятия, проводимые при взаимодействии с контролируемым лицом, проводятся на основании решения органа муниципального контроля о проведении контрольного (надзорного) мероприятия.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3.6.1. При проведении контрольных (надзорных) мероприятий и совершении контрольных (надзорных) действий, проводимых при взаимодействии с контролируемым лицом, присутствие контролируемого лица либо его представителя обязательно.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3.6.2. Взаимодействие контролируемого лица с управлением, защита прав и законных интересов контрол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руемого лица могут осуществляться лично (если контролируемым лицом является гражданин) или через пре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ставители. Полномочия представителя контролируемого лица должны быть подтверждены соответствующей д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791D">
        <w:rPr>
          <w:rFonts w:ascii="Times New Roman" w:hAnsi="Times New Roman" w:cs="Times New Roman"/>
        </w:rPr>
        <w:t>В случаях отсутствия контролируемого лица либо его представителя, предоставления контролируемым л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цом информации органу муниципального контроля о невозможности присутствия при проведении контрольного (надзорного)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дении контрольного (надзорного) мероприятия.</w:t>
      </w:r>
      <w:proofErr w:type="gramEnd"/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3.6.3. Индивидуальный предприниматель или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>трольного (надзорного) мероприятия в случае: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- болезни;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- административного ареста;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-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791D">
        <w:rPr>
          <w:rFonts w:ascii="Times New Roman" w:hAnsi="Times New Roman" w:cs="Times New Roman"/>
        </w:rPr>
        <w:t>- в случае наступления обстоятельств непреодолимой силы (военные действия, катастрофа, стихийное бе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ствие, авария, эпидемия.</w:t>
      </w:r>
      <w:proofErr w:type="gramEnd"/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В </w:t>
      </w:r>
      <w:proofErr w:type="gramStart"/>
      <w:r w:rsidRPr="00AC791D">
        <w:rPr>
          <w:rFonts w:ascii="Times New Roman" w:hAnsi="Times New Roman" w:cs="Times New Roman"/>
        </w:rPr>
        <w:t>связи</w:t>
      </w:r>
      <w:proofErr w:type="gramEnd"/>
      <w:r w:rsidRPr="00AC791D">
        <w:rPr>
          <w:rFonts w:ascii="Times New Roman" w:hAnsi="Times New Roman" w:cs="Times New Roman"/>
        </w:rPr>
        <w:t xml:space="preserve"> с чем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орган муниципального контроля.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3.7. Информирование контролируемых лиц о совершаемых должностными лицами управления действиях и принимаемых решениях осуществляется в порядке, установленном </w:t>
      </w:r>
      <w:hyperlink r:id="rId25" w:history="1">
        <w:r w:rsidRPr="00AC791D">
          <w:rPr>
            <w:rFonts w:ascii="Times New Roman" w:hAnsi="Times New Roman" w:cs="Times New Roman"/>
          </w:rPr>
          <w:t>частями 4</w:t>
        </w:r>
      </w:hyperlink>
      <w:r w:rsidRPr="00AC791D">
        <w:rPr>
          <w:rFonts w:ascii="Times New Roman" w:hAnsi="Times New Roman" w:cs="Times New Roman"/>
        </w:rPr>
        <w:t xml:space="preserve">, </w:t>
      </w:r>
      <w:hyperlink r:id="rId26" w:history="1">
        <w:r w:rsidRPr="00AC791D">
          <w:rPr>
            <w:rFonts w:ascii="Times New Roman" w:hAnsi="Times New Roman" w:cs="Times New Roman"/>
          </w:rPr>
          <w:t>5</w:t>
        </w:r>
      </w:hyperlink>
      <w:r w:rsidRPr="00AC791D">
        <w:rPr>
          <w:rFonts w:ascii="Times New Roman" w:hAnsi="Times New Roman" w:cs="Times New Roman"/>
        </w:rPr>
        <w:t xml:space="preserve">, </w:t>
      </w:r>
      <w:hyperlink r:id="rId27" w:history="1">
        <w:r w:rsidRPr="00AC791D">
          <w:rPr>
            <w:rFonts w:ascii="Times New Roman" w:hAnsi="Times New Roman" w:cs="Times New Roman"/>
          </w:rPr>
          <w:t>9 статьи 21</w:t>
        </w:r>
      </w:hyperlink>
      <w:r w:rsidRPr="00AC791D">
        <w:rPr>
          <w:rFonts w:ascii="Times New Roman" w:hAnsi="Times New Roman" w:cs="Times New Roman"/>
        </w:rPr>
        <w:t xml:space="preserve"> Федеральным зак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ном № 248-ФЗ.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3.8. Контрольное мероприятие начинается после внесения в единый реестр контрольных мероприятий св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дений, установленных правилами его формирования и ведения.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При проведении контрольных мероприятий используются средства фотосъемки.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3.9. Под рейдовым осмотром понимается контрольное мероприятие, проводимое в целях оценки соблюд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ния обязательных требований к объектам благоустройства, которыми владеют, пользуются или управляют н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сколько лиц, находящиеся на территории, на которой расположено несколько контролируемых лиц.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3.9.1. Рейдовый осмотр проводится в отношении любого числа контролируемых лиц, осуществляющих владение, пользование или управление земельным участком.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3.10.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3.11. Под выездной проверкой понимается комплексное контрольное мероприятие, проводимое посре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ством взаимодействия с конкретным контролируемым лицом, в целях оценки соблюдения таким лицом обяз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lastRenderedPageBreak/>
        <w:t>тельных требований, а также оценки выполнения решений контрольного органа.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3.12. Выездная проверка проводится по месту нахождения объекта контроля, либо контролируемого лица.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3.12.1.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8" w:history="1">
        <w:r w:rsidRPr="00AC791D">
          <w:rPr>
            <w:rFonts w:ascii="Times New Roman" w:hAnsi="Times New Roman" w:cs="Times New Roman"/>
          </w:rPr>
          <w:t>статьей 21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248-ФЗ, если иное не предусмотрено федеральным законом о виде контроля.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3.13. Срок проведения выездной проверки не может превышать десять рабочих дней. </w:t>
      </w:r>
      <w:proofErr w:type="gramStart"/>
      <w:r w:rsidRPr="00AC791D">
        <w:rPr>
          <w:rFonts w:ascii="Times New Roman" w:hAnsi="Times New Roman" w:cs="Times New Roman"/>
        </w:rPr>
        <w:t>В отношении одного субъекта малого предпринимательства общий срок взаимодействия в ходе проведения выездной проверки не м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 xml:space="preserve">жет превышать пятьдесят часов для малого предприятия и пятнадцать часов для </w:t>
      </w:r>
      <w:proofErr w:type="spellStart"/>
      <w:r w:rsidRPr="00AC791D">
        <w:rPr>
          <w:rFonts w:ascii="Times New Roman" w:hAnsi="Times New Roman" w:cs="Times New Roman"/>
        </w:rPr>
        <w:t>микропредприятия</w:t>
      </w:r>
      <w:proofErr w:type="spellEnd"/>
      <w:r w:rsidRPr="00AC791D">
        <w:rPr>
          <w:rFonts w:ascii="Times New Roman" w:hAnsi="Times New Roman" w:cs="Times New Roman"/>
        </w:rPr>
        <w:t>, за исключ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 xml:space="preserve">нием выездной проверки, основанием для проведения которой является </w:t>
      </w:r>
      <w:hyperlink r:id="rId29" w:history="1">
        <w:r w:rsidRPr="00AC791D">
          <w:rPr>
            <w:rFonts w:ascii="Times New Roman" w:hAnsi="Times New Roman" w:cs="Times New Roman"/>
          </w:rPr>
          <w:t>пункт 6 части 1 статьи 57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 и которая для </w:t>
      </w:r>
      <w:proofErr w:type="spellStart"/>
      <w:r w:rsidRPr="00AC791D">
        <w:rPr>
          <w:rFonts w:ascii="Times New Roman" w:hAnsi="Times New Roman" w:cs="Times New Roman"/>
        </w:rPr>
        <w:t>микропредприятия</w:t>
      </w:r>
      <w:proofErr w:type="spellEnd"/>
      <w:r w:rsidRPr="00AC791D">
        <w:rPr>
          <w:rFonts w:ascii="Times New Roman" w:hAnsi="Times New Roman" w:cs="Times New Roman"/>
        </w:rPr>
        <w:t xml:space="preserve"> не может продолжаться более сорока часов.</w:t>
      </w:r>
      <w:proofErr w:type="gramEnd"/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 В ходе выездной проверки, рейдового осмотра могут применяться следующие контрольные действия: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осмотр;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опрос;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3) получение письменных объяснений;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4) истребование документов.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3.14.1. Под осмотром понимается контрольное действие, заключающееся в проведении визуального обсл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дования объектов благоустройства. Осмотр осуществляется в присутствии контролируемого лица или его пре</w:t>
      </w:r>
      <w:r w:rsidRPr="00AC791D">
        <w:rPr>
          <w:rFonts w:ascii="Times New Roman" w:hAnsi="Times New Roman" w:cs="Times New Roman"/>
        </w:rPr>
        <w:t>д</w:t>
      </w:r>
      <w:r w:rsidRPr="00AC791D">
        <w:rPr>
          <w:rFonts w:ascii="Times New Roman" w:hAnsi="Times New Roman" w:cs="Times New Roman"/>
        </w:rPr>
        <w:t>ставителя.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3.14.2. По результатам осмотра должностным лицом управления составляется протокол осмотра.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3.14.3. Под опросом понимается контрольное действие, заключающееся в получении от контролируемого лица устной информации, имеющей значении для проведения оценки соблюдения контролируемым лицом обяз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тельных требований, от контролируемого лица или его представителя и иных лиц, располагающих такой инфо</w:t>
      </w:r>
      <w:r w:rsidRPr="00AC791D">
        <w:rPr>
          <w:rFonts w:ascii="Times New Roman" w:hAnsi="Times New Roman" w:cs="Times New Roman"/>
        </w:rPr>
        <w:t>р</w:t>
      </w:r>
      <w:r w:rsidRPr="00AC791D">
        <w:rPr>
          <w:rFonts w:ascii="Times New Roman" w:hAnsi="Times New Roman" w:cs="Times New Roman"/>
        </w:rPr>
        <w:t>мацией.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3.14.4. Под получением письменных объяснений понимается контрольное действие, заключающееся в з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просе должностным лицом сектора письменных свидетельств, имеющих значение для проведения оценки собл</w:t>
      </w:r>
      <w:r w:rsidRPr="00AC791D">
        <w:rPr>
          <w:rFonts w:ascii="Times New Roman" w:hAnsi="Times New Roman" w:cs="Times New Roman"/>
        </w:rPr>
        <w:t>ю</w:t>
      </w:r>
      <w:r w:rsidRPr="00AC791D">
        <w:rPr>
          <w:rFonts w:ascii="Times New Roman" w:hAnsi="Times New Roman" w:cs="Times New Roman"/>
        </w:rPr>
        <w:t>дения контролируемым лицом обязательных требований от контролируемого лица или его представителя, расп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лагающих такими сведениями.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3.14.5. Объяснения оформляются путем составления письменного документа в свободной форме.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3.14.6. Должностное лицо управления вправе собственноручно составить объяснения со слов контролир</w:t>
      </w:r>
      <w:r w:rsidRPr="00AC791D">
        <w:rPr>
          <w:rFonts w:ascii="Times New Roman" w:hAnsi="Times New Roman" w:cs="Times New Roman"/>
        </w:rPr>
        <w:t>у</w:t>
      </w:r>
      <w:r w:rsidRPr="00AC791D">
        <w:rPr>
          <w:rFonts w:ascii="Times New Roman" w:hAnsi="Times New Roman" w:cs="Times New Roman"/>
        </w:rPr>
        <w:t>емого лица или его представителя. В этом случае указанные лица знакомятся с объяснениями, при необходим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 xml:space="preserve">сти дополняют текст, делают отметку о том, что должностное лицо сектора с их слов записало </w:t>
      </w:r>
      <w:proofErr w:type="gramStart"/>
      <w:r w:rsidRPr="00AC791D">
        <w:rPr>
          <w:rFonts w:ascii="Times New Roman" w:hAnsi="Times New Roman" w:cs="Times New Roman"/>
        </w:rPr>
        <w:t>верно</w:t>
      </w:r>
      <w:proofErr w:type="gramEnd"/>
      <w:r w:rsidRPr="00AC791D">
        <w:rPr>
          <w:rFonts w:ascii="Times New Roman" w:hAnsi="Times New Roman" w:cs="Times New Roman"/>
        </w:rPr>
        <w:t xml:space="preserve"> и подпис</w:t>
      </w:r>
      <w:r w:rsidRPr="00AC791D">
        <w:rPr>
          <w:rFonts w:ascii="Times New Roman" w:hAnsi="Times New Roman" w:cs="Times New Roman"/>
        </w:rPr>
        <w:t>ы</w:t>
      </w:r>
      <w:r w:rsidRPr="00AC791D">
        <w:rPr>
          <w:rFonts w:ascii="Times New Roman" w:hAnsi="Times New Roman" w:cs="Times New Roman"/>
        </w:rPr>
        <w:t>вает документ, указывая дату и место его составления.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3.14.7. Под истребованием документов понимается контрольное действие, заключающееся в требовании предоставления контролируемым лицом документов, имеющих значение для проведения оценки соблюдения обязательных требований.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3.14.8. Запрашиваемые документы направляются в управление в форме электронного документа в порядке, предусмотренном </w:t>
      </w:r>
      <w:hyperlink r:id="rId30" w:history="1">
        <w:r w:rsidRPr="00AC791D">
          <w:rPr>
            <w:rFonts w:ascii="Times New Roman" w:hAnsi="Times New Roman" w:cs="Times New Roman"/>
          </w:rPr>
          <w:t>статьей 21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248-ФЗ, за исключением случаев, когда управлением уст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новлена необходимость предоставления документов на бумажном носителе.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3.15.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 xml:space="preserve">ским неосуществлением </w:t>
      </w:r>
      <w:proofErr w:type="gramStart"/>
      <w:r w:rsidRPr="00AC791D">
        <w:rPr>
          <w:rFonts w:ascii="Times New Roman" w:hAnsi="Times New Roman" w:cs="Times New Roman"/>
        </w:rPr>
        <w:t>деятельности</w:t>
      </w:r>
      <w:proofErr w:type="gramEnd"/>
      <w:r w:rsidRPr="00AC791D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роприятия, заместитель начальника управления составляет акт о невозможности проведения контрольного мер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действие с контролируемым лицом, в порядке, предусмотренном частями 4 и 5 статьи 21 настоящего Федерал</w:t>
      </w:r>
      <w:r w:rsidRPr="00AC791D">
        <w:rPr>
          <w:rFonts w:ascii="Times New Roman" w:hAnsi="Times New Roman" w:cs="Times New Roman"/>
        </w:rPr>
        <w:t>ь</w:t>
      </w:r>
      <w:r w:rsidRPr="00AC791D">
        <w:rPr>
          <w:rFonts w:ascii="Times New Roman" w:hAnsi="Times New Roman" w:cs="Times New Roman"/>
        </w:rPr>
        <w:t>ного закона. В этом случае заместитель начальника управления вправе совершить контрольные действия в ра</w:t>
      </w:r>
      <w:r w:rsidRPr="00AC791D">
        <w:rPr>
          <w:rFonts w:ascii="Times New Roman" w:hAnsi="Times New Roman" w:cs="Times New Roman"/>
        </w:rPr>
        <w:t>м</w:t>
      </w:r>
      <w:r w:rsidRPr="00AC791D">
        <w:rPr>
          <w:rFonts w:ascii="Times New Roman" w:hAnsi="Times New Roman" w:cs="Times New Roman"/>
        </w:rPr>
        <w:t>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3.16. К проведению контрольных мероприятий при необходимости могут привлекаться эксперты, специ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листы в порядке, установленном федеральным законом.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3.17. В целях фиксации доказательств нарушений обязательных требований могут быть использованы л</w:t>
      </w:r>
      <w:r w:rsidRPr="00AC791D">
        <w:rPr>
          <w:rFonts w:ascii="Times New Roman" w:hAnsi="Times New Roman" w:cs="Times New Roman"/>
        </w:rPr>
        <w:t>ю</w:t>
      </w:r>
      <w:r w:rsidRPr="00AC791D">
        <w:rPr>
          <w:rFonts w:ascii="Times New Roman" w:hAnsi="Times New Roman" w:cs="Times New Roman"/>
        </w:rPr>
        <w:t>бые имеющиеся в распоряжении технические средства фотосъемки, инструментальное измерение. Решение о необходимости использования собственных технических средств, необходимых для проведения контрольных мероприятий принимается должностными лицами управления самостоятельно.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3.17.1. Информация о проведении фотосъемки и использованных для этих целей технических средствах отражается в акте контрольного мероприятия.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3.17.2.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>4. Оформление результатов контрольного мероприятия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lastRenderedPageBreak/>
        <w:t>4.1. По окончании проведения контрольного мероприятия составляется акт.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4.2. Оформление акта производится в день окончания проведения такого мероприятия.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4.2.1.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4.2.2. Контролируемое лицо подписывает акт тем же способом, которым оформлен данный акт. При отказе или невозможности подписания акта контролируемым лицом или его представителем, по итогам проведения контрольного (надзорного) мероприятия в акте делается соответствующая отметка.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4.3. В акте указываются все нарушения, выявленные в результате проводимого контрольного мероприятия, включая случаи отсутствия выявленного нарушения в качестве основания проведения контрольного меропри</w:t>
      </w:r>
      <w:r w:rsidRPr="00AC791D">
        <w:rPr>
          <w:rFonts w:ascii="Times New Roman" w:hAnsi="Times New Roman" w:cs="Times New Roman"/>
        </w:rPr>
        <w:t>я</w:t>
      </w:r>
      <w:r w:rsidRPr="00AC791D">
        <w:rPr>
          <w:rFonts w:ascii="Times New Roman" w:hAnsi="Times New Roman" w:cs="Times New Roman"/>
        </w:rPr>
        <w:t>тия. В акте должно быть указано, какое именно обязательное требование нарушено, каким нормативным прав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вым актом и его структурной единицей оно установлено. В случае устранения выявленного нарушения до око</w:t>
      </w:r>
      <w:r w:rsidRPr="00AC791D">
        <w:rPr>
          <w:rFonts w:ascii="Times New Roman" w:hAnsi="Times New Roman" w:cs="Times New Roman"/>
        </w:rPr>
        <w:t>н</w:t>
      </w:r>
      <w:r w:rsidRPr="00AC791D">
        <w:rPr>
          <w:rFonts w:ascii="Times New Roman" w:hAnsi="Times New Roman" w:cs="Times New Roman"/>
        </w:rPr>
        <w:t>чания проведения контрольного мероприятия в акте указывается факт его устранения. Документы, иные матер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алы, являющиеся доказательствами нарушения обязательных требований, приобщаются к акту.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4.4.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4.5. Информирование контролируемых лиц о совершаемых должностными лицами органов муниципальн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 xml:space="preserve">го контроля действиях и принимаемых решениях осуществляется в соответствии со </w:t>
      </w:r>
      <w:hyperlink r:id="rId31" w:history="1">
        <w:r w:rsidRPr="00AC791D">
          <w:rPr>
            <w:rFonts w:ascii="Times New Roman" w:hAnsi="Times New Roman" w:cs="Times New Roman"/>
          </w:rPr>
          <w:t>статьей 21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248-ФЗ.</w:t>
      </w:r>
    </w:p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>5. Решения, принимаемые по результатам контрольных мероприятий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5.1. При отсутствии выявленных нарушений обязательных требований при проведении рейдового осмотра или выездной проверки сведения об этом вносятся в единый реестр контрольных мероприятий. Должностное лицо управления вправе выдать рекомендации по соблюдению обязательных требований.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5.2. При наличии нарушений обязательных требований контролируемым лицом управление в пределах своих полномочий, предусмотренных законодательством Российской Федерации </w:t>
      </w:r>
      <w:proofErr w:type="gramStart"/>
      <w:r w:rsidRPr="00AC791D">
        <w:rPr>
          <w:rFonts w:ascii="Times New Roman" w:hAnsi="Times New Roman" w:cs="Times New Roman"/>
        </w:rPr>
        <w:t>обязан</w:t>
      </w:r>
      <w:proofErr w:type="gramEnd"/>
      <w:r w:rsidRPr="00AC791D">
        <w:rPr>
          <w:rFonts w:ascii="Times New Roman" w:hAnsi="Times New Roman" w:cs="Times New Roman"/>
        </w:rPr>
        <w:t>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выдать после оформления акта контролируемому лицу предписание об устранении выявленных наруш</w:t>
      </w:r>
      <w:r w:rsidRPr="00AC791D">
        <w:rPr>
          <w:rFonts w:ascii="Times New Roman" w:hAnsi="Times New Roman" w:cs="Times New Roman"/>
        </w:rPr>
        <w:t>е</w:t>
      </w:r>
      <w:r w:rsidRPr="00AC791D">
        <w:rPr>
          <w:rFonts w:ascii="Times New Roman" w:hAnsi="Times New Roman" w:cs="Times New Roman"/>
        </w:rPr>
        <w:t>ний с указанием разумных сроков их устранения и (или) о проведении мероприятий по предотвращению прич</w:t>
      </w:r>
      <w:r w:rsidRPr="00AC791D">
        <w:rPr>
          <w:rFonts w:ascii="Times New Roman" w:hAnsi="Times New Roman" w:cs="Times New Roman"/>
        </w:rPr>
        <w:t>и</w:t>
      </w:r>
      <w:r w:rsidRPr="00AC791D">
        <w:rPr>
          <w:rFonts w:ascii="Times New Roman" w:hAnsi="Times New Roman" w:cs="Times New Roman"/>
        </w:rPr>
        <w:t>нения вреда (ущерба) охраняемым законом ценностям, но не более чем на 9 месяцев;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при выявлении в ходе проверки признаков административного правонарушения направить соответств</w:t>
      </w:r>
      <w:r w:rsidRPr="00AC791D">
        <w:rPr>
          <w:rFonts w:ascii="Times New Roman" w:hAnsi="Times New Roman" w:cs="Times New Roman"/>
        </w:rPr>
        <w:t>у</w:t>
      </w:r>
      <w:r w:rsidRPr="00AC791D">
        <w:rPr>
          <w:rFonts w:ascii="Times New Roman" w:hAnsi="Times New Roman" w:cs="Times New Roman"/>
        </w:rPr>
        <w:t>ющую информацию в государственный орган в соответствии со своей компетенцией или при наличии соотве</w:t>
      </w:r>
      <w:r w:rsidRPr="00AC791D">
        <w:rPr>
          <w:rFonts w:ascii="Times New Roman" w:hAnsi="Times New Roman" w:cs="Times New Roman"/>
        </w:rPr>
        <w:t>т</w:t>
      </w:r>
      <w:r w:rsidRPr="00AC791D">
        <w:rPr>
          <w:rFonts w:ascii="Times New Roman" w:hAnsi="Times New Roman" w:cs="Times New Roman"/>
        </w:rPr>
        <w:t>ствующих полномочий принять меры по привлечению виновных лиц к установленной законом ответственности;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3) принять меры по осуществлению </w:t>
      </w:r>
      <w:proofErr w:type="gramStart"/>
      <w:r w:rsidRPr="00AC791D">
        <w:rPr>
          <w:rFonts w:ascii="Times New Roman" w:hAnsi="Times New Roman" w:cs="Times New Roman"/>
        </w:rPr>
        <w:t>контроля за</w:t>
      </w:r>
      <w:proofErr w:type="gramEnd"/>
      <w:r w:rsidRPr="00AC791D">
        <w:rPr>
          <w:rFonts w:ascii="Times New Roman" w:hAnsi="Times New Roman" w:cs="Times New Roman"/>
        </w:rPr>
        <w:t xml:space="preserve"> устранением выявленных нарушений обязательных треб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ваний, предупреждению нарушений обязательных требований, предотвращению возможного причинения вреда.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конодательством;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5.3. Для проведения муниципального контроля управление составляет и использует </w:t>
      </w:r>
      <w:hyperlink r:id="rId32" w:history="1">
        <w:r w:rsidRPr="00AC791D">
          <w:rPr>
            <w:rFonts w:ascii="Times New Roman" w:hAnsi="Times New Roman" w:cs="Times New Roman"/>
          </w:rPr>
          <w:t>формы</w:t>
        </w:r>
      </w:hyperlink>
      <w:r w:rsidRPr="00AC791D">
        <w:rPr>
          <w:rFonts w:ascii="Times New Roman" w:hAnsi="Times New Roman" w:cs="Times New Roman"/>
        </w:rPr>
        <w:t xml:space="preserve">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5.4. Органом, осуществляющим </w:t>
      </w:r>
      <w:proofErr w:type="gramStart"/>
      <w:r w:rsidRPr="00AC791D">
        <w:rPr>
          <w:rFonts w:ascii="Times New Roman" w:hAnsi="Times New Roman" w:cs="Times New Roman"/>
        </w:rPr>
        <w:t>контроль за</w:t>
      </w:r>
      <w:proofErr w:type="gramEnd"/>
      <w:r w:rsidRPr="00AC791D">
        <w:rPr>
          <w:rFonts w:ascii="Times New Roman" w:hAnsi="Times New Roman" w:cs="Times New Roman"/>
        </w:rPr>
        <w:t xml:space="preserve"> исполнением предписаний, иных решений контрольных (надзорных) органов, является администрация Новомичуринского городского поселения.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Исполнение решений, принимаемых по результатам контрольных мероприятий, осуществляется в соотве</w:t>
      </w:r>
      <w:r w:rsidRPr="00AC791D">
        <w:rPr>
          <w:rFonts w:ascii="Times New Roman" w:hAnsi="Times New Roman" w:cs="Times New Roman"/>
        </w:rPr>
        <w:t>т</w:t>
      </w:r>
      <w:r w:rsidRPr="00AC791D">
        <w:rPr>
          <w:rFonts w:ascii="Times New Roman" w:hAnsi="Times New Roman" w:cs="Times New Roman"/>
        </w:rPr>
        <w:t xml:space="preserve">ствии со статьями 92 - 95 Федерального </w:t>
      </w:r>
      <w:hyperlink r:id="rId33" w:history="1">
        <w:r w:rsidRPr="00AC791D">
          <w:rPr>
            <w:rFonts w:ascii="Times New Roman" w:hAnsi="Times New Roman" w:cs="Times New Roman"/>
          </w:rPr>
          <w:t>закона</w:t>
        </w:r>
      </w:hyperlink>
      <w:r w:rsidRPr="00AC791D">
        <w:rPr>
          <w:rFonts w:ascii="Times New Roman" w:hAnsi="Times New Roman" w:cs="Times New Roman"/>
        </w:rPr>
        <w:t xml:space="preserve"> № 248-ФЗ.</w:t>
      </w:r>
    </w:p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 xml:space="preserve">6. Обжалование решений контрольных органов, действий (бездействия) </w:t>
      </w: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>их должностных лиц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 xml:space="preserve">6.1. Руководствуясь </w:t>
      </w:r>
      <w:hyperlink r:id="rId34" w:history="1">
        <w:r w:rsidRPr="00AC791D">
          <w:rPr>
            <w:rFonts w:ascii="Times New Roman" w:hAnsi="Times New Roman" w:cs="Times New Roman"/>
          </w:rPr>
          <w:t>пунктом 4 статьи 39</w:t>
        </w:r>
      </w:hyperlink>
      <w:r w:rsidRPr="00AC791D">
        <w:rPr>
          <w:rFonts w:ascii="Times New Roman" w:hAnsi="Times New Roman" w:cs="Times New Roman"/>
        </w:rPr>
        <w:t xml:space="preserve"> Федерального закона № 248-ФЗ досудебный порядок подачи ж</w:t>
      </w:r>
      <w:r w:rsidRPr="00AC791D">
        <w:rPr>
          <w:rFonts w:ascii="Times New Roman" w:hAnsi="Times New Roman" w:cs="Times New Roman"/>
        </w:rPr>
        <w:t>а</w:t>
      </w:r>
      <w:r w:rsidRPr="00AC791D">
        <w:rPr>
          <w:rFonts w:ascii="Times New Roman" w:hAnsi="Times New Roman" w:cs="Times New Roman"/>
        </w:rPr>
        <w:t>лоб при осуществлении муниципального контроля в сфере благоустройства не применяется.</w:t>
      </w:r>
    </w:p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  <w:b/>
          <w:bCs/>
        </w:rPr>
      </w:pPr>
      <w:r w:rsidRPr="00AC791D">
        <w:rPr>
          <w:rFonts w:ascii="Times New Roman" w:hAnsi="Times New Roman" w:cs="Times New Roman"/>
          <w:b/>
          <w:bCs/>
        </w:rPr>
        <w:t xml:space="preserve">7. Результативность и эффективность муниципального контроля </w:t>
      </w:r>
    </w:p>
    <w:p w:rsidR="00AC791D" w:rsidRPr="00AC791D" w:rsidRDefault="00AC791D" w:rsidP="00AC791D">
      <w:pPr>
        <w:pStyle w:val="ConsPlusNormal"/>
        <w:outlineLvl w:val="1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  <w:b/>
          <w:bCs/>
        </w:rPr>
        <w:t>в сфере благоустройства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7.1. Оценка результативности и эффективности деятельности управления в сфере благоустройства ос</w:t>
      </w:r>
      <w:r w:rsidRPr="00AC791D">
        <w:rPr>
          <w:rFonts w:ascii="Times New Roman" w:hAnsi="Times New Roman" w:cs="Times New Roman"/>
        </w:rPr>
        <w:t>у</w:t>
      </w:r>
      <w:r w:rsidRPr="00AC791D">
        <w:rPr>
          <w:rFonts w:ascii="Times New Roman" w:hAnsi="Times New Roman" w:cs="Times New Roman"/>
        </w:rPr>
        <w:t>ществляется на основе системы показателей.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7.2. В систему показателей результативности и эффективности деятельности управления входят: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1) ключевые показатели, отражающие уровень минимизации вреда (ущерба) охраняемым законом ценн</w:t>
      </w:r>
      <w:r w:rsidRPr="00AC791D">
        <w:rPr>
          <w:rFonts w:ascii="Times New Roman" w:hAnsi="Times New Roman" w:cs="Times New Roman"/>
        </w:rPr>
        <w:t>о</w:t>
      </w:r>
      <w:r w:rsidRPr="00AC791D">
        <w:rPr>
          <w:rFonts w:ascii="Times New Roman" w:hAnsi="Times New Roman" w:cs="Times New Roman"/>
        </w:rPr>
        <w:t>стям, уровень устранения риска причинения вреда (ущерба) в сфере благоустройства;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2) индикативные показатели, применяемые для мониторинга, анализа, выявление проблем при осущест</w:t>
      </w:r>
      <w:r w:rsidRPr="00AC791D">
        <w:rPr>
          <w:rFonts w:ascii="Times New Roman" w:hAnsi="Times New Roman" w:cs="Times New Roman"/>
        </w:rPr>
        <w:t>в</w:t>
      </w:r>
      <w:r w:rsidRPr="00AC791D">
        <w:rPr>
          <w:rFonts w:ascii="Times New Roman" w:hAnsi="Times New Roman" w:cs="Times New Roman"/>
        </w:rPr>
        <w:t>лении муниципального контроля.</w:t>
      </w: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7.3. Ключевые показатели муниципального контроля и его целевое значение:</w:t>
      </w:r>
    </w:p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1276"/>
        <w:gridCol w:w="1275"/>
      </w:tblGrid>
      <w:tr w:rsidR="00AC791D" w:rsidRPr="00AC791D" w:rsidTr="00AC791D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Ц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левое знач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ние</w:t>
            </w:r>
          </w:p>
        </w:tc>
      </w:tr>
      <w:tr w:rsidR="00AC791D" w:rsidRPr="00AC791D" w:rsidTr="00AC791D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Уровень материального вреда, ущерба, причиненный объектам контроля вследствие нарушений законодательства, выявленный в результате контрольных мероприятий, рассчитанный как отношение объема суммы причиненного ущерба к среднегодовому объему сумм причиненного вреда, ущерба за прошедшие пять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еж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годное сн</w:t>
            </w:r>
            <w:r w:rsidRPr="00AC791D">
              <w:rPr>
                <w:rFonts w:ascii="Times New Roman" w:hAnsi="Times New Roman" w:cs="Times New Roman"/>
              </w:rPr>
              <w:t>и</w:t>
            </w:r>
            <w:r w:rsidRPr="00AC791D">
              <w:rPr>
                <w:rFonts w:ascii="Times New Roman" w:hAnsi="Times New Roman" w:cs="Times New Roman"/>
              </w:rPr>
              <w:t>жение знач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ния на 5%</w:t>
            </w:r>
          </w:p>
        </w:tc>
      </w:tr>
    </w:tbl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p w:rsidR="00AC791D" w:rsidRPr="00AC791D" w:rsidRDefault="00AC791D" w:rsidP="00AC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91D">
        <w:rPr>
          <w:rFonts w:ascii="Times New Roman" w:hAnsi="Times New Roman" w:cs="Times New Roman"/>
        </w:rPr>
        <w:t>7.4. Индикативные показатели муниципального контроля</w:t>
      </w:r>
    </w:p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213"/>
      </w:tblGrid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№№</w:t>
            </w:r>
          </w:p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C791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плановых контрольных (надзорных) мероприятий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внеплановых контрольных (надзорных) мероприятий, проведенных за отчетный п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внеплановых контрольных (надзорных) мероприятий, проведенных за отчетный п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контрольных (надзорных) мероприятий с взаимодействием по каждому виду ко</w:t>
            </w:r>
            <w:r w:rsidRPr="00AC791D">
              <w:rPr>
                <w:rFonts w:ascii="Times New Roman" w:hAnsi="Times New Roman" w:cs="Times New Roman"/>
              </w:rPr>
              <w:t>н</w:t>
            </w:r>
            <w:r w:rsidRPr="00AC791D">
              <w:rPr>
                <w:rFonts w:ascii="Times New Roman" w:hAnsi="Times New Roman" w:cs="Times New Roman"/>
              </w:rPr>
              <w:t>трольных (надзорных) мероприятий, проведенных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контрольных (надзорных) мероприятий, проведенных с использованием средств д</w:t>
            </w:r>
            <w:r w:rsidRPr="00AC791D">
              <w:rPr>
                <w:rFonts w:ascii="Times New Roman" w:hAnsi="Times New Roman" w:cs="Times New Roman"/>
              </w:rPr>
              <w:t>и</w:t>
            </w:r>
            <w:r w:rsidRPr="00AC791D">
              <w:rPr>
                <w:rFonts w:ascii="Times New Roman" w:hAnsi="Times New Roman" w:cs="Times New Roman"/>
              </w:rPr>
              <w:t>станционного взаимодействия,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предостережений о недопустимости нарушения обязательных требований, объя</w:t>
            </w:r>
            <w:r w:rsidRPr="00AC791D">
              <w:rPr>
                <w:rFonts w:ascii="Times New Roman" w:hAnsi="Times New Roman" w:cs="Times New Roman"/>
              </w:rPr>
              <w:t>в</w:t>
            </w:r>
            <w:r w:rsidRPr="00AC791D">
              <w:rPr>
                <w:rFonts w:ascii="Times New Roman" w:hAnsi="Times New Roman" w:cs="Times New Roman"/>
              </w:rPr>
              <w:t>ленных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контрольных (надзорных) мероприятий, по результатам которых выявлены наруш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ния обязательных требований,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контрольных (надзорных) мероприятий, по итогам которых возбуждены дела об а</w:t>
            </w:r>
            <w:r w:rsidRPr="00AC791D">
              <w:rPr>
                <w:rFonts w:ascii="Times New Roman" w:hAnsi="Times New Roman" w:cs="Times New Roman"/>
              </w:rPr>
              <w:t>д</w:t>
            </w:r>
            <w:r w:rsidRPr="00AC791D">
              <w:rPr>
                <w:rFonts w:ascii="Times New Roman" w:hAnsi="Times New Roman" w:cs="Times New Roman"/>
              </w:rPr>
              <w:t>министративных правонарушениях,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Сумма административных штрафов, наложенных по результатам контрольных (надзорных) м</w:t>
            </w:r>
            <w:r w:rsidRPr="00AC791D">
              <w:rPr>
                <w:rFonts w:ascii="Times New Roman" w:hAnsi="Times New Roman" w:cs="Times New Roman"/>
              </w:rPr>
              <w:t>е</w:t>
            </w:r>
            <w:r w:rsidRPr="00AC791D">
              <w:rPr>
                <w:rFonts w:ascii="Times New Roman" w:hAnsi="Times New Roman" w:cs="Times New Roman"/>
              </w:rPr>
              <w:t>роприятий,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</w:t>
            </w:r>
            <w:r w:rsidRPr="00AC791D">
              <w:rPr>
                <w:rFonts w:ascii="Times New Roman" w:hAnsi="Times New Roman" w:cs="Times New Roman"/>
              </w:rPr>
              <w:t>н</w:t>
            </w:r>
            <w:r w:rsidRPr="00AC791D">
              <w:rPr>
                <w:rFonts w:ascii="Times New Roman" w:hAnsi="Times New Roman" w:cs="Times New Roman"/>
              </w:rPr>
              <w:t>трольных (надзорных) мероприятий,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</w:t>
            </w:r>
            <w:r w:rsidRPr="00AC791D">
              <w:rPr>
                <w:rFonts w:ascii="Times New Roman" w:hAnsi="Times New Roman" w:cs="Times New Roman"/>
              </w:rPr>
              <w:t>н</w:t>
            </w:r>
            <w:r w:rsidRPr="00AC791D">
              <w:rPr>
                <w:rFonts w:ascii="Times New Roman" w:hAnsi="Times New Roman" w:cs="Times New Roman"/>
              </w:rPr>
              <w:t>трольных (надзорных) мероприятий, по которым органами прокуратуры отказано в согласовании, за о</w:t>
            </w:r>
            <w:r w:rsidRPr="00AC791D">
              <w:rPr>
                <w:rFonts w:ascii="Times New Roman" w:hAnsi="Times New Roman" w:cs="Times New Roman"/>
              </w:rPr>
              <w:t>т</w:t>
            </w:r>
            <w:r w:rsidRPr="00AC791D">
              <w:rPr>
                <w:rFonts w:ascii="Times New Roman" w:hAnsi="Times New Roman" w:cs="Times New Roman"/>
              </w:rPr>
              <w:t>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Общее количество учтенных объектов контроля на конец отчетного периода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учтенных объектов контроля, отнесенных к категориям риска, по каждой из катег</w:t>
            </w:r>
            <w:r w:rsidRPr="00AC791D">
              <w:rPr>
                <w:rFonts w:ascii="Times New Roman" w:hAnsi="Times New Roman" w:cs="Times New Roman"/>
              </w:rPr>
              <w:t>о</w:t>
            </w:r>
            <w:r w:rsidRPr="00AC791D">
              <w:rPr>
                <w:rFonts w:ascii="Times New Roman" w:hAnsi="Times New Roman" w:cs="Times New Roman"/>
              </w:rPr>
              <w:t>рий риска, на конец отчетного периода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учтенных контролируемых лиц на конец отчетного периода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Общее количество жалоб, поданных контролируемыми лицами в досудебном порядке, за отче</w:t>
            </w:r>
            <w:r w:rsidRPr="00AC791D">
              <w:rPr>
                <w:rFonts w:ascii="Times New Roman" w:hAnsi="Times New Roman" w:cs="Times New Roman"/>
              </w:rPr>
              <w:t>т</w:t>
            </w:r>
            <w:r w:rsidRPr="00AC791D">
              <w:rPr>
                <w:rFonts w:ascii="Times New Roman" w:hAnsi="Times New Roman" w:cs="Times New Roman"/>
              </w:rPr>
              <w:t>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жалоб, в отношении которых администрацией городского поселения был нарушен срок рассмотрения,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C791D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AC791D">
              <w:rPr>
                <w:rFonts w:ascii="Times New Roman" w:hAnsi="Times New Roman" w:cs="Times New Roman"/>
              </w:rPr>
              <w:t xml:space="preserve"> ра</w:t>
            </w:r>
            <w:r w:rsidRPr="00AC791D">
              <w:rPr>
                <w:rFonts w:ascii="Times New Roman" w:hAnsi="Times New Roman" w:cs="Times New Roman"/>
              </w:rPr>
              <w:t>с</w:t>
            </w:r>
            <w:r w:rsidRPr="00AC791D">
              <w:rPr>
                <w:rFonts w:ascii="Times New Roman" w:hAnsi="Times New Roman" w:cs="Times New Roman"/>
              </w:rPr>
              <w:t>смотрения которых принято решение о полной либо частичной отмене решения Администрацией горо</w:t>
            </w:r>
            <w:r w:rsidRPr="00AC791D">
              <w:rPr>
                <w:rFonts w:ascii="Times New Roman" w:hAnsi="Times New Roman" w:cs="Times New Roman"/>
              </w:rPr>
              <w:t>д</w:t>
            </w:r>
            <w:r w:rsidRPr="00AC791D">
              <w:rPr>
                <w:rFonts w:ascii="Times New Roman" w:hAnsi="Times New Roman" w:cs="Times New Roman"/>
              </w:rPr>
              <w:t>ского поселения, либо о признании действий (бездействия) должностных лиц администрацией городск</w:t>
            </w:r>
            <w:r w:rsidRPr="00AC791D">
              <w:rPr>
                <w:rFonts w:ascii="Times New Roman" w:hAnsi="Times New Roman" w:cs="Times New Roman"/>
              </w:rPr>
              <w:t>о</w:t>
            </w:r>
            <w:r w:rsidRPr="00AC791D">
              <w:rPr>
                <w:rFonts w:ascii="Times New Roman" w:hAnsi="Times New Roman" w:cs="Times New Roman"/>
              </w:rPr>
              <w:t>го поселения недействительными,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(бездействия) должностных лиц администрации городского поселения, направленных контролируемыми лицами в судебном порядке,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(бездействия) должностных лиц администрации городского поселения,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AC791D" w:rsidRPr="00AC791D" w:rsidTr="00AC79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D" w:rsidRPr="00AC791D" w:rsidRDefault="00AC791D" w:rsidP="00AC791D">
            <w:pPr>
              <w:pStyle w:val="ConsPlusNormal"/>
              <w:rPr>
                <w:rFonts w:ascii="Times New Roman" w:hAnsi="Times New Roman" w:cs="Times New Roman"/>
              </w:rPr>
            </w:pPr>
            <w:r w:rsidRPr="00AC791D">
              <w:rPr>
                <w:rFonts w:ascii="Times New Roman" w:hAnsi="Times New Roman" w:cs="Times New Roman"/>
              </w:rPr>
              <w:t>Количество контрольных (надзорных) мероприятий, проведенных с грубым нарушением треб</w:t>
            </w:r>
            <w:r w:rsidRPr="00AC791D">
              <w:rPr>
                <w:rFonts w:ascii="Times New Roman" w:hAnsi="Times New Roman" w:cs="Times New Roman"/>
              </w:rPr>
              <w:t>о</w:t>
            </w:r>
            <w:r w:rsidRPr="00AC791D">
              <w:rPr>
                <w:rFonts w:ascii="Times New Roman" w:hAnsi="Times New Roman" w:cs="Times New Roman"/>
              </w:rPr>
              <w:t>ваний к организации и осуществлению регионального государственного контроля и результаты которых были признаны недействительными и (или) отменены за отчетный период</w:t>
            </w:r>
          </w:p>
        </w:tc>
      </w:tr>
    </w:tbl>
    <w:p w:rsidR="00AC791D" w:rsidRPr="00AC791D" w:rsidRDefault="00AC791D" w:rsidP="00AC791D">
      <w:pPr>
        <w:pStyle w:val="ConsPlusNormal"/>
        <w:jc w:val="both"/>
        <w:rPr>
          <w:rFonts w:ascii="Times New Roman" w:hAnsi="Times New Roman" w:cs="Times New Roman"/>
        </w:rPr>
      </w:pPr>
    </w:p>
    <w:p w:rsidR="00AC791D" w:rsidRDefault="00AC791D" w:rsidP="00AC791D">
      <w:pPr>
        <w:pStyle w:val="ConsPlusNormal"/>
        <w:jc w:val="both"/>
      </w:pPr>
    </w:p>
    <w:p w:rsidR="00AC791D" w:rsidRPr="00AC791D" w:rsidRDefault="00AC791D" w:rsidP="00F05AE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Новомичуринского городского поселения от 28.0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г. №</w:t>
      </w:r>
      <w:r w:rsidR="00F05A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Pr="00A2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AC791D">
        <w:rPr>
          <w:rFonts w:ascii="Times New Roman" w:hAnsi="Times New Roman"/>
          <w:b/>
          <w:sz w:val="20"/>
          <w:szCs w:val="20"/>
        </w:rPr>
        <w:t>Об утверждении отчета об исполнении бюджета муниципального</w:t>
      </w:r>
      <w:r w:rsidR="00F05AEE">
        <w:rPr>
          <w:rFonts w:ascii="Times New Roman" w:hAnsi="Times New Roman"/>
          <w:b/>
          <w:sz w:val="20"/>
          <w:szCs w:val="20"/>
        </w:rPr>
        <w:t xml:space="preserve"> </w:t>
      </w:r>
      <w:r w:rsidRPr="00AC791D">
        <w:rPr>
          <w:rFonts w:ascii="Times New Roman" w:hAnsi="Times New Roman"/>
          <w:b/>
          <w:sz w:val="20"/>
          <w:szCs w:val="20"/>
        </w:rPr>
        <w:t xml:space="preserve">образования – </w:t>
      </w:r>
      <w:proofErr w:type="spellStart"/>
      <w:r w:rsidRPr="00AC791D">
        <w:rPr>
          <w:rFonts w:ascii="Times New Roman" w:hAnsi="Times New Roman"/>
          <w:b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/>
          <w:b/>
          <w:sz w:val="20"/>
          <w:szCs w:val="20"/>
        </w:rPr>
        <w:t xml:space="preserve"> городское поселение Пронского</w:t>
      </w:r>
      <w:r w:rsidR="00F05AEE">
        <w:rPr>
          <w:rFonts w:ascii="Times New Roman" w:hAnsi="Times New Roman"/>
          <w:b/>
          <w:sz w:val="20"/>
          <w:szCs w:val="20"/>
        </w:rPr>
        <w:t xml:space="preserve"> </w:t>
      </w:r>
      <w:r w:rsidRPr="00AC791D">
        <w:rPr>
          <w:rFonts w:ascii="Times New Roman" w:hAnsi="Times New Roman"/>
          <w:b/>
          <w:sz w:val="20"/>
          <w:szCs w:val="20"/>
        </w:rPr>
        <w:t>муниципального района за 2023 год и отчета о расходовании</w:t>
      </w:r>
      <w:r w:rsidR="00F05AEE">
        <w:rPr>
          <w:rFonts w:ascii="Times New Roman" w:hAnsi="Times New Roman"/>
          <w:b/>
          <w:sz w:val="20"/>
          <w:szCs w:val="20"/>
        </w:rPr>
        <w:t xml:space="preserve"> </w:t>
      </w:r>
      <w:r w:rsidRPr="00AC791D">
        <w:rPr>
          <w:rFonts w:ascii="Times New Roman" w:hAnsi="Times New Roman"/>
          <w:b/>
          <w:sz w:val="20"/>
          <w:szCs w:val="20"/>
        </w:rPr>
        <w:t>средств целевого финансового р</w:t>
      </w:r>
      <w:r w:rsidRPr="00AC791D">
        <w:rPr>
          <w:rFonts w:ascii="Times New Roman" w:hAnsi="Times New Roman"/>
          <w:b/>
          <w:sz w:val="20"/>
          <w:szCs w:val="20"/>
        </w:rPr>
        <w:t>е</w:t>
      </w:r>
      <w:r w:rsidRPr="00AC791D">
        <w:rPr>
          <w:rFonts w:ascii="Times New Roman" w:hAnsi="Times New Roman"/>
          <w:b/>
          <w:sz w:val="20"/>
          <w:szCs w:val="20"/>
        </w:rPr>
        <w:t>зерва за 2023 год</w:t>
      </w:r>
      <w:r w:rsidR="00F05AEE">
        <w:rPr>
          <w:rFonts w:ascii="Times New Roman" w:hAnsi="Times New Roman"/>
          <w:b/>
          <w:sz w:val="20"/>
          <w:szCs w:val="20"/>
        </w:rPr>
        <w:t>»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C791D">
        <w:rPr>
          <w:rFonts w:ascii="Times New Roman" w:hAnsi="Times New Roman" w:cs="Times New Roman"/>
          <w:sz w:val="20"/>
          <w:szCs w:val="20"/>
        </w:rPr>
        <w:t xml:space="preserve">Заслушав отчет администрации 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об исполнении бюджета 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</w:t>
      </w:r>
      <w:r w:rsidRPr="00AC791D">
        <w:rPr>
          <w:rFonts w:ascii="Times New Roman" w:hAnsi="Times New Roman" w:cs="Times New Roman"/>
          <w:sz w:val="20"/>
          <w:szCs w:val="20"/>
        </w:rPr>
        <w:t>и</w:t>
      </w:r>
      <w:r w:rsidRPr="00AC791D">
        <w:rPr>
          <w:rFonts w:ascii="Times New Roman" w:hAnsi="Times New Roman" w:cs="Times New Roman"/>
          <w:sz w:val="20"/>
          <w:szCs w:val="20"/>
        </w:rPr>
        <w:t xml:space="preserve">ципального района за 2023 год и отчет о расходовании средств целевого финансового резерва за 2023 год, </w:t>
      </w:r>
      <w:r w:rsidRPr="00AC791D">
        <w:rPr>
          <w:rFonts w:ascii="Times New Roman" w:hAnsi="Times New Roman" w:cs="Times New Roman"/>
          <w:bCs/>
          <w:sz w:val="20"/>
          <w:szCs w:val="20"/>
        </w:rPr>
        <w:t>закл</w:t>
      </w:r>
      <w:r w:rsidRPr="00AC791D">
        <w:rPr>
          <w:rFonts w:ascii="Times New Roman" w:hAnsi="Times New Roman" w:cs="Times New Roman"/>
          <w:bCs/>
          <w:sz w:val="20"/>
          <w:szCs w:val="20"/>
        </w:rPr>
        <w:t>ю</w:t>
      </w:r>
      <w:r w:rsidRPr="00AC791D">
        <w:rPr>
          <w:rFonts w:ascii="Times New Roman" w:hAnsi="Times New Roman" w:cs="Times New Roman"/>
          <w:bCs/>
          <w:sz w:val="20"/>
          <w:szCs w:val="20"/>
        </w:rPr>
        <w:t>чение комиссии по подготовке и проведению публичных слушаний от 17.05.2024 года,</w:t>
      </w:r>
      <w:r w:rsidRPr="00AC791D">
        <w:rPr>
          <w:rFonts w:ascii="Times New Roman" w:hAnsi="Times New Roman" w:cs="Times New Roman"/>
          <w:sz w:val="20"/>
          <w:szCs w:val="20"/>
        </w:rPr>
        <w:t xml:space="preserve"> руководствуясь Бюдже</w:t>
      </w:r>
      <w:r w:rsidRPr="00AC791D">
        <w:rPr>
          <w:rFonts w:ascii="Times New Roman" w:hAnsi="Times New Roman" w:cs="Times New Roman"/>
          <w:sz w:val="20"/>
          <w:szCs w:val="20"/>
        </w:rPr>
        <w:t>т</w:t>
      </w:r>
      <w:r w:rsidRPr="00AC791D">
        <w:rPr>
          <w:rFonts w:ascii="Times New Roman" w:hAnsi="Times New Roman" w:cs="Times New Roman"/>
          <w:sz w:val="20"/>
          <w:szCs w:val="20"/>
        </w:rPr>
        <w:t>ным кодексом РФ, Федеральным законом от 06.10.2003 № 131-ФЗ «Об общих принципах организации местного самоуправления в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 xml:space="preserve"> Российской Федерации», Положением о бюджетном процессе в муниципальном образовании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поселение, Уставом 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района, </w:t>
      </w:r>
      <w:r w:rsidRPr="00AC791D">
        <w:rPr>
          <w:rFonts w:ascii="Times New Roman" w:hAnsi="Times New Roman" w:cs="Times New Roman"/>
          <w:bCs/>
          <w:sz w:val="20"/>
          <w:szCs w:val="20"/>
        </w:rPr>
        <w:t xml:space="preserve">Совет депутатов Новомичуринского городского поселения </w:t>
      </w:r>
    </w:p>
    <w:p w:rsidR="00AC791D" w:rsidRPr="00AC791D" w:rsidRDefault="00AC791D" w:rsidP="00AC79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91D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AC791D" w:rsidRPr="00F05AEE" w:rsidRDefault="00AC791D" w:rsidP="00AC791D">
      <w:pPr>
        <w:pStyle w:val="af2"/>
        <w:tabs>
          <w:tab w:val="left" w:pos="567"/>
        </w:tabs>
        <w:spacing w:after="0"/>
        <w:ind w:firstLine="567"/>
        <w:jc w:val="both"/>
        <w:rPr>
          <w:sz w:val="20"/>
          <w:szCs w:val="20"/>
        </w:rPr>
      </w:pPr>
      <w:r w:rsidRPr="00F05AEE">
        <w:rPr>
          <w:sz w:val="20"/>
          <w:szCs w:val="20"/>
        </w:rPr>
        <w:t xml:space="preserve">1. Утвердить отчет об исполнении бюджета муниципального образования – </w:t>
      </w:r>
      <w:proofErr w:type="spellStart"/>
      <w:r w:rsidRPr="00F05AEE">
        <w:rPr>
          <w:sz w:val="20"/>
          <w:szCs w:val="20"/>
        </w:rPr>
        <w:t>Новомичуринское</w:t>
      </w:r>
      <w:proofErr w:type="spellEnd"/>
      <w:r w:rsidRPr="00F05AEE">
        <w:rPr>
          <w:sz w:val="20"/>
          <w:szCs w:val="20"/>
        </w:rPr>
        <w:t xml:space="preserve"> горо</w:t>
      </w:r>
      <w:r w:rsidRPr="00F05AEE">
        <w:rPr>
          <w:sz w:val="20"/>
          <w:szCs w:val="20"/>
        </w:rPr>
        <w:t>д</w:t>
      </w:r>
      <w:r w:rsidRPr="00F05AEE">
        <w:rPr>
          <w:sz w:val="20"/>
          <w:szCs w:val="20"/>
        </w:rPr>
        <w:t>ское поселение Пронского муниципального района за 2023 по доходам в сумме 135 884 568,66 рублей, по ра</w:t>
      </w:r>
      <w:r w:rsidRPr="00F05AEE">
        <w:rPr>
          <w:sz w:val="20"/>
          <w:szCs w:val="20"/>
        </w:rPr>
        <w:t>с</w:t>
      </w:r>
      <w:r w:rsidRPr="00F05AEE">
        <w:rPr>
          <w:sz w:val="20"/>
          <w:szCs w:val="20"/>
        </w:rPr>
        <w:t xml:space="preserve">ходам в сумме 139 135 566,19 рублей с дефицитом 3 250 997,53 рублей.  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napToGrid w:val="0"/>
          <w:sz w:val="20"/>
          <w:szCs w:val="20"/>
        </w:rPr>
        <w:t xml:space="preserve">2. </w:t>
      </w: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Утвердить объем расходов бюджета </w:t>
      </w:r>
      <w:r w:rsidRPr="00AC791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AC791D">
        <w:rPr>
          <w:rFonts w:ascii="Times New Roman" w:hAnsi="Times New Roman" w:cs="Times New Roman"/>
          <w:sz w:val="20"/>
          <w:szCs w:val="20"/>
        </w:rPr>
        <w:t>е</w:t>
      </w:r>
      <w:r w:rsidRPr="00AC791D">
        <w:rPr>
          <w:rFonts w:ascii="Times New Roman" w:hAnsi="Times New Roman" w:cs="Times New Roman"/>
          <w:sz w:val="20"/>
          <w:szCs w:val="20"/>
        </w:rPr>
        <w:t xml:space="preserve">ление Пронского муниципального района </w:t>
      </w:r>
      <w:r w:rsidRPr="00AC791D">
        <w:rPr>
          <w:rFonts w:ascii="Times New Roman" w:eastAsia="Calibri" w:hAnsi="Times New Roman" w:cs="Times New Roman"/>
          <w:sz w:val="20"/>
          <w:szCs w:val="20"/>
        </w:rPr>
        <w:t>на исполнение публичных нормативных обязательств за 2023 год в сумме 799 910,49 рублей.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>3. Утвердить объем межбюджетных трансфертов, предоставленных бюджету Пронского муниципального района за 2023 год в сумме 1 446 591,60 рублей.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>4. Утвердить исполнение дорожного фонда Новомичуринского городского поселения по расходам за 2023 год в сумме 35 107 797,86 рублей.</w:t>
      </w:r>
    </w:p>
    <w:p w:rsidR="00AC791D" w:rsidRPr="00F05AEE" w:rsidRDefault="00F05AEE" w:rsidP="00F05AEE">
      <w:pPr>
        <w:pStyle w:val="af2"/>
        <w:spacing w:after="0"/>
        <w:ind w:firstLine="426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5</w:t>
      </w:r>
      <w:r w:rsidR="00AC791D" w:rsidRPr="00F05AEE">
        <w:rPr>
          <w:spacing w:val="-2"/>
          <w:sz w:val="20"/>
          <w:szCs w:val="20"/>
        </w:rPr>
        <w:t xml:space="preserve">. Утвердить размер целевого финансового резерва </w:t>
      </w:r>
      <w:r w:rsidR="00AC791D" w:rsidRPr="00F05AEE">
        <w:rPr>
          <w:spacing w:val="1"/>
          <w:sz w:val="20"/>
          <w:szCs w:val="20"/>
        </w:rPr>
        <w:t>для предупреждения и ликвидации чрезвычайных с</w:t>
      </w:r>
      <w:r w:rsidR="00AC791D" w:rsidRPr="00F05AEE">
        <w:rPr>
          <w:spacing w:val="1"/>
          <w:sz w:val="20"/>
          <w:szCs w:val="20"/>
        </w:rPr>
        <w:t>и</w:t>
      </w:r>
      <w:r w:rsidR="00AC791D" w:rsidRPr="00F05AEE">
        <w:rPr>
          <w:spacing w:val="1"/>
          <w:sz w:val="20"/>
          <w:szCs w:val="20"/>
        </w:rPr>
        <w:t xml:space="preserve">туаций за 2023 год в </w:t>
      </w:r>
      <w:r w:rsidR="00AC791D" w:rsidRPr="00F05AEE">
        <w:rPr>
          <w:spacing w:val="-1"/>
          <w:sz w:val="20"/>
          <w:szCs w:val="20"/>
        </w:rPr>
        <w:t>сумме 360 222,00 руб</w:t>
      </w:r>
      <w:r w:rsidR="00AC791D" w:rsidRPr="00F05AEE">
        <w:rPr>
          <w:sz w:val="20"/>
          <w:szCs w:val="20"/>
        </w:rPr>
        <w:t>лей.</w:t>
      </w:r>
    </w:p>
    <w:p w:rsidR="00AC791D" w:rsidRPr="00F05AEE" w:rsidRDefault="00AC791D" w:rsidP="00AC791D">
      <w:pPr>
        <w:pStyle w:val="af2"/>
        <w:spacing w:after="0"/>
        <w:ind w:firstLine="567"/>
        <w:jc w:val="both"/>
        <w:rPr>
          <w:sz w:val="20"/>
          <w:szCs w:val="20"/>
        </w:rPr>
      </w:pPr>
      <w:r w:rsidRPr="00F05AEE">
        <w:rPr>
          <w:snapToGrid w:val="0"/>
          <w:sz w:val="20"/>
          <w:szCs w:val="20"/>
        </w:rPr>
        <w:lastRenderedPageBreak/>
        <w:t xml:space="preserve">6. Утвердить исполнение </w:t>
      </w:r>
      <w:r w:rsidRPr="00F05AEE">
        <w:rPr>
          <w:sz w:val="20"/>
          <w:szCs w:val="20"/>
        </w:rPr>
        <w:t xml:space="preserve">бюджета муниципального образования – </w:t>
      </w:r>
      <w:proofErr w:type="spellStart"/>
      <w:r w:rsidRPr="00F05AEE">
        <w:rPr>
          <w:sz w:val="20"/>
          <w:szCs w:val="20"/>
        </w:rPr>
        <w:t>Новомичуринское</w:t>
      </w:r>
      <w:proofErr w:type="spellEnd"/>
      <w:r w:rsidRPr="00F05AEE">
        <w:rPr>
          <w:sz w:val="20"/>
          <w:szCs w:val="20"/>
        </w:rPr>
        <w:t xml:space="preserve"> городское пос</w:t>
      </w:r>
      <w:r w:rsidRPr="00F05AEE">
        <w:rPr>
          <w:sz w:val="20"/>
          <w:szCs w:val="20"/>
        </w:rPr>
        <w:t>е</w:t>
      </w:r>
      <w:r w:rsidRPr="00F05AEE">
        <w:rPr>
          <w:sz w:val="20"/>
          <w:szCs w:val="20"/>
        </w:rPr>
        <w:t>ление Пронского муниципального района за 2023 год: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1) по доходам бюджета согласно приложению 1 к настоящему решению;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2) по разделам и подразделам классификации расходов бюджета согласно приложению 2 к настоящему решению;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3) по ведомственной структуре, целевым статьям (муниципальным программам Новомичуринского горо</w:t>
      </w:r>
      <w:r w:rsidRPr="00AC791D">
        <w:rPr>
          <w:rFonts w:ascii="Times New Roman" w:hAnsi="Times New Roman" w:cs="Times New Roman"/>
          <w:sz w:val="20"/>
          <w:szCs w:val="20"/>
        </w:rPr>
        <w:t>д</w:t>
      </w:r>
      <w:r w:rsidRPr="00AC791D">
        <w:rPr>
          <w:rFonts w:ascii="Times New Roman" w:hAnsi="Times New Roman" w:cs="Times New Roman"/>
          <w:sz w:val="20"/>
          <w:szCs w:val="20"/>
        </w:rPr>
        <w:t>ского поселения и непрограммным направлениям деятельности), видам расходов классификации расходов бю</w:t>
      </w:r>
      <w:r w:rsidRPr="00AC791D">
        <w:rPr>
          <w:rFonts w:ascii="Times New Roman" w:hAnsi="Times New Roman" w:cs="Times New Roman"/>
          <w:sz w:val="20"/>
          <w:szCs w:val="20"/>
        </w:rPr>
        <w:t>д</w:t>
      </w:r>
      <w:r w:rsidRPr="00AC791D">
        <w:rPr>
          <w:rFonts w:ascii="Times New Roman" w:hAnsi="Times New Roman" w:cs="Times New Roman"/>
          <w:sz w:val="20"/>
          <w:szCs w:val="20"/>
        </w:rPr>
        <w:t>жета согласно приложению 3 к настоящему решению.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7. Утвердить исполнение бюджета </w:t>
      </w:r>
      <w:r w:rsidRPr="00AC791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</w:t>
      </w:r>
      <w:r w:rsidRPr="00AC791D">
        <w:rPr>
          <w:rFonts w:ascii="Times New Roman" w:eastAsia="Calibri" w:hAnsi="Times New Roman" w:cs="Times New Roman"/>
          <w:sz w:val="20"/>
          <w:szCs w:val="20"/>
        </w:rPr>
        <w:t>за 2023 год: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по источникам внутреннего финансирования дефицита бюджета по кодам групп, подгрупп, статей, видов источников финансирования дефицита бюджета согласно </w:t>
      </w:r>
      <w:hyperlink r:id="rId35" w:history="1">
        <w:r w:rsidRPr="00F05AEE">
          <w:rPr>
            <w:rStyle w:val="ad"/>
            <w:rFonts w:ascii="Times New Roman" w:eastAsia="Calibri" w:hAnsi="Times New Roman" w:cs="Times New Roman"/>
            <w:color w:val="auto"/>
            <w:sz w:val="20"/>
            <w:szCs w:val="20"/>
          </w:rPr>
          <w:t>приложению</w:t>
        </w:r>
        <w:r w:rsidRPr="00AC791D">
          <w:rPr>
            <w:rStyle w:val="ad"/>
            <w:rFonts w:ascii="Times New Roman" w:eastAsia="Calibri" w:hAnsi="Times New Roman" w:cs="Times New Roman"/>
            <w:sz w:val="20"/>
            <w:szCs w:val="20"/>
          </w:rPr>
          <w:t xml:space="preserve"> </w:t>
        </w:r>
      </w:hyperlink>
      <w:r w:rsidRPr="00AC791D">
        <w:rPr>
          <w:rFonts w:ascii="Times New Roman" w:hAnsi="Times New Roman" w:cs="Times New Roman"/>
          <w:sz w:val="20"/>
          <w:szCs w:val="20"/>
        </w:rPr>
        <w:t>4</w:t>
      </w: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 к настоящему решению;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по кодам </w:t>
      </w:r>
      <w:proofErr w:type="gramStart"/>
      <w:r w:rsidRPr="00AC791D">
        <w:rPr>
          <w:rFonts w:ascii="Times New Roman" w:eastAsia="Calibri" w:hAnsi="Times New Roman" w:cs="Times New Roman"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 согласно приложению 5 к наст</w:t>
      </w:r>
      <w:r w:rsidRPr="00AC791D">
        <w:rPr>
          <w:rFonts w:ascii="Times New Roman" w:eastAsia="Calibri" w:hAnsi="Times New Roman" w:cs="Times New Roman"/>
          <w:sz w:val="20"/>
          <w:szCs w:val="20"/>
        </w:rPr>
        <w:t>о</w:t>
      </w:r>
      <w:r w:rsidRPr="00AC791D">
        <w:rPr>
          <w:rFonts w:ascii="Times New Roman" w:eastAsia="Calibri" w:hAnsi="Times New Roman" w:cs="Times New Roman"/>
          <w:sz w:val="20"/>
          <w:szCs w:val="20"/>
        </w:rPr>
        <w:t>ящему решению.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8. Утвердить исполнение бюджета муниципального образования – </w:t>
      </w:r>
      <w:proofErr w:type="spellStart"/>
      <w:r w:rsidRPr="00AC791D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Пронского муниципального района по структуре муниципального внутреннего долга по состоянию на 1 января 2024 года согласно приложению 6 к настоящему решению.</w:t>
      </w:r>
    </w:p>
    <w:p w:rsidR="00AC791D" w:rsidRPr="00AC791D" w:rsidRDefault="00AC791D" w:rsidP="00AC791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>9. Утвердить исполнение Программы муниципальных внутренних заимствований</w:t>
      </w:r>
      <w:r w:rsidRPr="00AC791D">
        <w:rPr>
          <w:rFonts w:ascii="Times New Roman" w:hAnsi="Times New Roman" w:cs="Times New Roman"/>
          <w:sz w:val="20"/>
          <w:szCs w:val="20"/>
        </w:rPr>
        <w:t xml:space="preserve"> </w:t>
      </w:r>
      <w:r w:rsidRPr="00AC791D">
        <w:rPr>
          <w:rFonts w:ascii="Times New Roman" w:eastAsia="Calibri" w:hAnsi="Times New Roman" w:cs="Times New Roman"/>
          <w:sz w:val="20"/>
          <w:szCs w:val="20"/>
        </w:rPr>
        <w:t>муниципального образ</w:t>
      </w:r>
      <w:r w:rsidRPr="00AC791D">
        <w:rPr>
          <w:rFonts w:ascii="Times New Roman" w:eastAsia="Calibri" w:hAnsi="Times New Roman" w:cs="Times New Roman"/>
          <w:sz w:val="20"/>
          <w:szCs w:val="20"/>
        </w:rPr>
        <w:t>о</w:t>
      </w:r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вания – </w:t>
      </w:r>
      <w:proofErr w:type="spellStart"/>
      <w:r w:rsidRPr="00AC791D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Пронского муниципального района за 2023 год согласно прил</w:t>
      </w:r>
      <w:r w:rsidRPr="00AC791D">
        <w:rPr>
          <w:rFonts w:ascii="Times New Roman" w:eastAsia="Calibri" w:hAnsi="Times New Roman" w:cs="Times New Roman"/>
          <w:sz w:val="20"/>
          <w:szCs w:val="20"/>
        </w:rPr>
        <w:t>о</w:t>
      </w:r>
      <w:r w:rsidRPr="00AC791D">
        <w:rPr>
          <w:rFonts w:ascii="Times New Roman" w:eastAsia="Calibri" w:hAnsi="Times New Roman" w:cs="Times New Roman"/>
          <w:sz w:val="20"/>
          <w:szCs w:val="20"/>
        </w:rPr>
        <w:t>жению 7 к настоящему решению.</w:t>
      </w:r>
    </w:p>
    <w:p w:rsidR="00AC791D" w:rsidRPr="00AC791D" w:rsidRDefault="00AC791D" w:rsidP="00AC791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10. Направить настоящее решение в администрацию муниципального образования -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</w:t>
      </w:r>
      <w:r w:rsidRPr="00AC791D">
        <w:rPr>
          <w:rFonts w:ascii="Times New Roman" w:hAnsi="Times New Roman" w:cs="Times New Roman"/>
          <w:sz w:val="20"/>
          <w:szCs w:val="20"/>
        </w:rPr>
        <w:t>о</w:t>
      </w:r>
      <w:r w:rsidRPr="00AC791D">
        <w:rPr>
          <w:rFonts w:ascii="Times New Roman" w:hAnsi="Times New Roman" w:cs="Times New Roman"/>
          <w:sz w:val="20"/>
          <w:szCs w:val="20"/>
        </w:rPr>
        <w:t>родское поселение.</w:t>
      </w:r>
    </w:p>
    <w:p w:rsidR="00AC791D" w:rsidRPr="00AC791D" w:rsidRDefault="00AC791D" w:rsidP="00AC791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11. Копию решения направить в прокуратуру Пронского района.</w:t>
      </w:r>
    </w:p>
    <w:p w:rsidR="00AC791D" w:rsidRPr="00AC791D" w:rsidRDefault="00AC791D" w:rsidP="00AC791D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91D">
        <w:rPr>
          <w:rFonts w:ascii="Times New Roman" w:eastAsia="Calibri" w:hAnsi="Times New Roman" w:cs="Times New Roman"/>
          <w:sz w:val="20"/>
          <w:szCs w:val="20"/>
        </w:rPr>
        <w:t>12. Настоящее решение вступает в силу после его официального обнародования.</w:t>
      </w:r>
    </w:p>
    <w:p w:rsidR="00AC791D" w:rsidRPr="00AC791D" w:rsidRDefault="00AC791D" w:rsidP="00AC791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 w:rsidR="00F05AEE">
        <w:rPr>
          <w:rFonts w:ascii="Times New Roman" w:hAnsi="Times New Roman" w:cs="Times New Roman"/>
          <w:sz w:val="20"/>
          <w:szCs w:val="20"/>
        </w:rPr>
        <w:t xml:space="preserve"> </w:t>
      </w:r>
      <w:r w:rsidRPr="00AC791D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AC791D" w:rsidRPr="00AC791D" w:rsidRDefault="00AC791D" w:rsidP="00F05AEE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C791D" w:rsidRPr="00AC791D" w:rsidRDefault="00AC791D" w:rsidP="00AC791D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C791D" w:rsidRPr="00AC791D" w:rsidRDefault="00AC791D" w:rsidP="00F05AEE">
      <w:pPr>
        <w:spacing w:after="0"/>
        <w:ind w:right="310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Приложение № 1</w:t>
      </w: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к решению Совета депутатов Новомичуринского городского</w:t>
      </w: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поселения "Об исполнении бюджета муниципального образования –</w:t>
      </w: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городское поселение Пронского </w:t>
      </w:r>
      <w:proofErr w:type="gram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муниципального</w:t>
      </w:r>
      <w:proofErr w:type="gramEnd"/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района за 2023 год</w:t>
      </w:r>
      <w:proofErr w:type="gramStart"/>
      <w:r w:rsidRPr="00AC791D">
        <w:rPr>
          <w:rFonts w:ascii="Times New Roman" w:hAnsi="Times New Roman" w:cs="Times New Roman"/>
          <w:spacing w:val="-5"/>
          <w:sz w:val="20"/>
          <w:szCs w:val="20"/>
        </w:rPr>
        <w:t>."</w:t>
      </w:r>
      <w:proofErr w:type="gramEnd"/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от 28 мая 2024 года № 30</w:t>
      </w: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Исполнение бюджета муниципального образования - </w:t>
      </w:r>
      <w:proofErr w:type="spell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городское поселение Пронского муниципал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>ь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>ного района по доходам за 2023 год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                рублей</w:t>
      </w:r>
    </w:p>
    <w:tbl>
      <w:tblPr>
        <w:tblW w:w="11112" w:type="dxa"/>
        <w:tblInd w:w="-743" w:type="dxa"/>
        <w:tblLook w:val="04A0" w:firstRow="1" w:lastRow="0" w:firstColumn="1" w:lastColumn="0" w:noHBand="0" w:noVBand="1"/>
      </w:tblPr>
      <w:tblGrid>
        <w:gridCol w:w="2269"/>
        <w:gridCol w:w="5103"/>
        <w:gridCol w:w="1900"/>
        <w:gridCol w:w="1840"/>
      </w:tblGrid>
      <w:tr w:rsidR="00AC791D" w:rsidRPr="00AC791D" w:rsidTr="00AC791D">
        <w:trPr>
          <w:trHeight w:val="4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C791D" w:rsidRPr="00AC791D" w:rsidTr="00AC791D">
        <w:trPr>
          <w:trHeight w:val="49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1D" w:rsidRPr="00AC791D" w:rsidTr="00AC791D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1D" w:rsidRPr="00AC791D" w:rsidTr="00AC791D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75 934 133,03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81 161 952,06</w:t>
            </w:r>
          </w:p>
        </w:tc>
      </w:tr>
      <w:tr w:rsidR="00AC791D" w:rsidRPr="00AC791D" w:rsidTr="00AC791D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28 231 712,09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31 667 374,50</w:t>
            </w:r>
          </w:p>
        </w:tc>
      </w:tr>
      <w:tr w:rsidR="00AC791D" w:rsidRPr="00AC791D" w:rsidTr="00AC791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28 231 712,09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31 667 374,50</w:t>
            </w:r>
          </w:p>
        </w:tc>
      </w:tr>
      <w:tr w:rsidR="00AC791D" w:rsidRPr="00AC791D" w:rsidTr="00AC791D">
        <w:trPr>
          <w:trHeight w:val="17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   на   доходы   физических   лиц   с   доходов, 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точником которых  является  налоговый  агент, за   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ключением    доходов,   в отношении    которых   исчи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ление   и   уплата   налога   осуществляются   в   соотве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ствии   со   статьями   227,   227</w:t>
            </w:r>
            <w:r w:rsidRPr="00AC79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и   228 Налогового к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26 994 918,07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30 664 049,56</w:t>
            </w:r>
          </w:p>
        </w:tc>
      </w:tr>
      <w:tr w:rsidR="00AC791D" w:rsidRPr="00AC791D" w:rsidTr="00AC791D">
        <w:trPr>
          <w:trHeight w:val="2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ных от осуществления деятельности физическими лиц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ты и других лиц, занимающихся частной практикой в соответствии со статьей 227 Налогового кодекса 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70 170,00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-159 772,84</w:t>
            </w:r>
          </w:p>
        </w:tc>
      </w:tr>
      <w:tr w:rsidR="00AC791D" w:rsidRPr="00AC791D" w:rsidTr="00AC791D">
        <w:trPr>
          <w:trHeight w:val="11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185 853,70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205 476,92</w:t>
            </w:r>
          </w:p>
        </w:tc>
      </w:tr>
      <w:tr w:rsidR="00AC791D" w:rsidRPr="00AC791D" w:rsidTr="00AC791D">
        <w:trPr>
          <w:trHeight w:val="19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странной компании)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286 650,54</w:t>
            </w:r>
          </w:p>
        </w:tc>
      </w:tr>
      <w:tr w:rsidR="00AC791D" w:rsidRPr="00AC791D" w:rsidTr="00AC791D">
        <w:trPr>
          <w:trHeight w:val="10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1 01 02130 01 0000 110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134 521,90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134 521,90</w:t>
            </w:r>
          </w:p>
        </w:tc>
      </w:tr>
      <w:tr w:rsidR="00AC791D" w:rsidRPr="00AC791D" w:rsidTr="00AC791D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1 01 02140 01 0000 110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536 448,42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536 448,42</w:t>
            </w:r>
          </w:p>
        </w:tc>
      </w:tr>
      <w:tr w:rsidR="00AC791D" w:rsidRPr="00AC791D" w:rsidTr="00AC791D">
        <w:trPr>
          <w:trHeight w:val="812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1 842 237,21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2 144 230,42</w:t>
            </w:r>
          </w:p>
        </w:tc>
      </w:tr>
      <w:tr w:rsidR="00AC791D" w:rsidRPr="00AC791D" w:rsidTr="00AC791D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1 842 237,21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2 144 230,42</w:t>
            </w:r>
          </w:p>
        </w:tc>
      </w:tr>
      <w:tr w:rsidR="00AC791D" w:rsidRPr="00AC791D" w:rsidTr="00AC791D">
        <w:trPr>
          <w:trHeight w:val="1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829 006,75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1 111 042,64</w:t>
            </w:r>
          </w:p>
        </w:tc>
      </w:tr>
      <w:tr w:rsidR="00AC791D" w:rsidRPr="00AC791D" w:rsidTr="00AC791D">
        <w:trPr>
          <w:trHeight w:val="18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зельных и (или) карбюраторных (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) двиг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телей, подлежащие распределению между бюджетами субъектов Российской Федерации и местными бюдж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4 605,59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5 802,86</w:t>
            </w:r>
          </w:p>
        </w:tc>
      </w:tr>
      <w:tr w:rsidR="00AC791D" w:rsidRPr="00AC791D" w:rsidTr="00AC791D">
        <w:trPr>
          <w:trHeight w:val="154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1 109 026,80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1 148 349,22</w:t>
            </w:r>
          </w:p>
        </w:tc>
      </w:tr>
      <w:tr w:rsidR="00AC791D" w:rsidRPr="00AC791D" w:rsidTr="00AC791D">
        <w:trPr>
          <w:trHeight w:val="1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-100 401,93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-120 964,30</w:t>
            </w:r>
          </w:p>
        </w:tc>
      </w:tr>
      <w:tr w:rsidR="00AC791D" w:rsidRPr="00AC791D" w:rsidTr="00AC791D">
        <w:trPr>
          <w:trHeight w:val="4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632 984,21</w:t>
            </w:r>
          </w:p>
        </w:tc>
      </w:tr>
      <w:tr w:rsidR="00AC791D" w:rsidRPr="00AC791D" w:rsidTr="00AC791D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упроще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626 729,71</w:t>
            </w:r>
          </w:p>
        </w:tc>
      </w:tr>
      <w:tr w:rsidR="00AC791D" w:rsidRPr="00AC791D" w:rsidTr="00AC791D">
        <w:trPr>
          <w:trHeight w:val="7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615 377,94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404 577,66</w:t>
            </w:r>
          </w:p>
        </w:tc>
      </w:tr>
      <w:tr w:rsidR="00AC791D" w:rsidRPr="00AC791D" w:rsidTr="00AC791D">
        <w:trPr>
          <w:trHeight w:val="12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227 622,06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222 152,05</w:t>
            </w:r>
          </w:p>
        </w:tc>
      </w:tr>
      <w:tr w:rsidR="00AC791D" w:rsidRPr="00AC791D" w:rsidTr="00AC791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6 254,50</w:t>
            </w:r>
          </w:p>
        </w:tc>
      </w:tr>
      <w:tr w:rsidR="00AC791D" w:rsidRPr="00AC791D" w:rsidTr="00AC791D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25 481 056,22</w:t>
            </w:r>
          </w:p>
        </w:tc>
      </w:tr>
      <w:tr w:rsidR="00AC791D" w:rsidRPr="00AC791D" w:rsidTr="00AC791D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5 185 000,00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5 743 817,46</w:t>
            </w:r>
          </w:p>
        </w:tc>
      </w:tr>
      <w:tr w:rsidR="00AC791D" w:rsidRPr="00AC791D" w:rsidTr="00AC791D">
        <w:trPr>
          <w:trHeight w:val="9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5 185 000,00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5 743 817,46</w:t>
            </w:r>
          </w:p>
        </w:tc>
      </w:tr>
      <w:tr w:rsidR="00AC791D" w:rsidRPr="00AC791D" w:rsidTr="00AC791D">
        <w:trPr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19 530 000,00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19 737 238,76</w:t>
            </w:r>
          </w:p>
        </w:tc>
      </w:tr>
      <w:tr w:rsidR="00AC791D" w:rsidRPr="00AC791D" w:rsidTr="00AC791D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16 526 000,00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16 077 471,64</w:t>
            </w:r>
          </w:p>
        </w:tc>
      </w:tr>
      <w:tr w:rsidR="00AC791D" w:rsidRPr="00AC791D" w:rsidTr="00AC791D">
        <w:trPr>
          <w:trHeight w:val="7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16 526 000,00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16 077 471,64</w:t>
            </w:r>
          </w:p>
        </w:tc>
      </w:tr>
      <w:tr w:rsidR="00AC791D" w:rsidRPr="00AC791D" w:rsidTr="00AC791D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3 659 767,12</w:t>
            </w:r>
          </w:p>
        </w:tc>
      </w:tr>
      <w:tr w:rsidR="00AC791D" w:rsidRPr="00AC791D" w:rsidTr="00AC791D">
        <w:trPr>
          <w:trHeight w:val="7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мельным участком, расположенным в границах горо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3 659 767,12</w:t>
            </w:r>
          </w:p>
        </w:tc>
      </w:tr>
      <w:tr w:rsidR="00AC791D" w:rsidRPr="00AC791D" w:rsidTr="00AC791D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19 482 972,55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20 463 522,32</w:t>
            </w:r>
          </w:p>
        </w:tc>
      </w:tr>
      <w:tr w:rsidR="00AC791D" w:rsidRPr="00AC791D" w:rsidTr="00AC791D">
        <w:trPr>
          <w:trHeight w:val="18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13 755 769,19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14 091 574,84</w:t>
            </w:r>
          </w:p>
        </w:tc>
      </w:tr>
      <w:tr w:rsidR="00AC791D" w:rsidRPr="00AC791D" w:rsidTr="00AC791D">
        <w:trPr>
          <w:trHeight w:val="12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13 755 769,19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14 091 574,84</w:t>
            </w:r>
          </w:p>
        </w:tc>
      </w:tr>
      <w:tr w:rsidR="00AC791D" w:rsidRPr="00AC791D" w:rsidTr="00AC791D">
        <w:trPr>
          <w:trHeight w:val="15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ные участки, государственная собственность на которые не разграничена и которые расположены в границах 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13 755 769,19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14 091 574,84</w:t>
            </w:r>
          </w:p>
        </w:tc>
      </w:tr>
      <w:tr w:rsidR="00AC791D" w:rsidRPr="00AC791D" w:rsidTr="00AC791D">
        <w:trPr>
          <w:trHeight w:val="18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тономных учреждений)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17 599,96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17 599,96</w:t>
            </w:r>
          </w:p>
        </w:tc>
      </w:tr>
      <w:tr w:rsidR="00AC791D" w:rsidRPr="00AC791D" w:rsidTr="00AC791D">
        <w:trPr>
          <w:trHeight w:val="1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1 11 05025 13 0000 120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17 599,96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17 599,96</w:t>
            </w:r>
          </w:p>
        </w:tc>
      </w:tr>
      <w:tr w:rsidR="00AC791D" w:rsidRPr="00AC791D" w:rsidTr="00AC791D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нием земельных участков)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3 905 853,40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3 975 008,57</w:t>
            </w:r>
          </w:p>
        </w:tc>
      </w:tr>
      <w:tr w:rsidR="00AC791D" w:rsidRPr="00AC791D" w:rsidTr="00AC791D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1 11 05075 13 0000 120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3 905 853,40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3 975 008,57</w:t>
            </w:r>
          </w:p>
        </w:tc>
      </w:tr>
      <w:tr w:rsidR="00AC791D" w:rsidRPr="00AC791D" w:rsidTr="00AC79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1 11 07000 00 0000 120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унита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ных предприятий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</w:tr>
      <w:tr w:rsidR="00AC791D" w:rsidRPr="00AC791D" w:rsidTr="00AC791D">
        <w:trPr>
          <w:trHeight w:val="10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</w:tr>
      <w:tr w:rsidR="00AC791D" w:rsidRPr="00AC791D" w:rsidTr="00AC791D">
        <w:trPr>
          <w:trHeight w:val="1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ственности (за исключением имущества бюджетных и автономных учреждений, а также имущества госуда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2 375 588,95</w:t>
            </w:r>
          </w:p>
        </w:tc>
      </w:tr>
      <w:tr w:rsidR="00AC791D" w:rsidRPr="00AC791D" w:rsidTr="00AC791D">
        <w:trPr>
          <w:trHeight w:val="1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1 11 09040 00 0000 120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ственности (за исключением имущества бюджетных и</w:t>
            </w:r>
            <w:r w:rsidRPr="00AC791D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 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учреждений, а также имущества госуда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2 375 588,95</w:t>
            </w:r>
          </w:p>
        </w:tc>
      </w:tr>
      <w:tr w:rsidR="00AC791D" w:rsidRPr="00AC791D" w:rsidTr="00AC791D">
        <w:trPr>
          <w:trHeight w:val="1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1 11 09045 13 0000 120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2 375 588,95</w:t>
            </w:r>
          </w:p>
        </w:tc>
      </w:tr>
      <w:tr w:rsidR="00AC791D" w:rsidRPr="00AC791D" w:rsidTr="00AC791D">
        <w:trPr>
          <w:trHeight w:val="9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БОТ) И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25 172,08</w:t>
            </w:r>
          </w:p>
        </w:tc>
      </w:tr>
      <w:tr w:rsidR="00AC791D" w:rsidRPr="00AC791D" w:rsidTr="00AC791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25 172,08</w:t>
            </w:r>
          </w:p>
        </w:tc>
      </w:tr>
      <w:tr w:rsidR="00AC791D" w:rsidRPr="00AC791D" w:rsidTr="00AC791D">
        <w:trPr>
          <w:trHeight w:val="7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1 13 02060 00 0000 130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25 172,08</w:t>
            </w:r>
          </w:p>
        </w:tc>
      </w:tr>
      <w:tr w:rsidR="00AC791D" w:rsidRPr="00AC791D" w:rsidTr="00AC791D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1 13 02065 13 0000 130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25 172,08</w:t>
            </w:r>
          </w:p>
        </w:tc>
      </w:tr>
      <w:tr w:rsidR="00AC791D" w:rsidRPr="00AC791D" w:rsidTr="00AC791D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667 498,22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637 899,35</w:t>
            </w:r>
          </w:p>
        </w:tc>
      </w:tr>
      <w:tr w:rsidR="00AC791D" w:rsidRPr="00AC791D" w:rsidTr="00AC791D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1 14 02000 00 0000 410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дарственной и муниципальной собственности (за 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ключением имущества бюджетных и автономных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ждений, а также имущества государственных и муниц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664 630,17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633 308,86</w:t>
            </w:r>
          </w:p>
        </w:tc>
      </w:tr>
      <w:tr w:rsidR="00AC791D" w:rsidRPr="00AC791D" w:rsidTr="00AC791D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1 14 02053 13 0000 410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664 630,17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633 308,86</w:t>
            </w:r>
          </w:p>
        </w:tc>
      </w:tr>
      <w:tr w:rsidR="00AC791D" w:rsidRPr="00AC791D" w:rsidTr="00AC791D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1 14 06010 00 0000 430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2 868,05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4 590,49</w:t>
            </w:r>
          </w:p>
        </w:tc>
      </w:tr>
      <w:tr w:rsidR="00AC791D" w:rsidRPr="00AC791D" w:rsidTr="00AC791D">
        <w:trPr>
          <w:trHeight w:val="10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ная собственность на которые не разграничена и кот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рые расположены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2 868,05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4 590,49</w:t>
            </w:r>
          </w:p>
        </w:tc>
      </w:tr>
      <w:tr w:rsidR="00AC791D" w:rsidRPr="00AC791D" w:rsidTr="00AC791D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60 712,96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64 212,96</w:t>
            </w:r>
          </w:p>
        </w:tc>
      </w:tr>
      <w:tr w:rsidR="00AC791D" w:rsidRPr="00AC791D" w:rsidTr="00AC791D">
        <w:trPr>
          <w:trHeight w:val="7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44 842,77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48 342,77</w:t>
            </w:r>
          </w:p>
        </w:tc>
      </w:tr>
      <w:tr w:rsidR="00AC791D" w:rsidRPr="00AC791D" w:rsidTr="00AC791D">
        <w:trPr>
          <w:trHeight w:val="9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44 842,77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48 342,77</w:t>
            </w:r>
          </w:p>
        </w:tc>
      </w:tr>
      <w:tr w:rsidR="00AC791D" w:rsidRPr="00AC791D" w:rsidTr="00AC791D">
        <w:trPr>
          <w:trHeight w:val="23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1 16 07000 00 0000 140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надлежащего исполнения обязательств перед госуда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ственным (муниципальным) органом, органом управл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ния государственным внебюджетным фондом, казенным учреждением, Центральным банком Российской Фед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рации, иной организацией, действующей от имени 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15 870,19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15 870,19</w:t>
            </w:r>
          </w:p>
        </w:tc>
      </w:tr>
      <w:tr w:rsidR="00AC791D" w:rsidRPr="00AC791D" w:rsidTr="00AC791D">
        <w:trPr>
          <w:trHeight w:val="15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1 16 07090 13 0000 140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ниципальным органом (муниципальным казенным учреждением) городского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15 870,19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15 870,19</w:t>
            </w:r>
          </w:p>
        </w:tc>
      </w:tr>
      <w:tr w:rsidR="00AC791D" w:rsidRPr="00AC791D" w:rsidTr="00AC791D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1 17 15000 00 0000 150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45 500,00</w:t>
            </w:r>
          </w:p>
        </w:tc>
      </w:tr>
      <w:tr w:rsidR="00AC791D" w:rsidRPr="00AC791D" w:rsidTr="00AC791D">
        <w:trPr>
          <w:trHeight w:val="4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1 17 15030 13 0000 150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</w:tr>
      <w:tr w:rsidR="00AC791D" w:rsidRPr="00AC791D" w:rsidTr="00AC791D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54 722 616,60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54 722 616,60</w:t>
            </w:r>
          </w:p>
        </w:tc>
      </w:tr>
      <w:tr w:rsidR="00AC791D" w:rsidRPr="00AC791D" w:rsidTr="00AC791D">
        <w:trPr>
          <w:trHeight w:val="5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54 722 616,60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54 722 616,60</w:t>
            </w:r>
          </w:p>
        </w:tc>
      </w:tr>
      <w:tr w:rsidR="00AC791D" w:rsidRPr="00AC791D" w:rsidTr="00AC791D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AC791D" w:rsidRPr="00AC791D" w:rsidTr="00AC79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2 02 19999 00 0000 150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AC791D" w:rsidRPr="00AC791D" w:rsidTr="00AC791D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2 02 19999 13 0000 150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AC791D" w:rsidRPr="00AC791D" w:rsidTr="00AC791D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53 404 931,36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53 404 931,36</w:t>
            </w:r>
          </w:p>
        </w:tc>
      </w:tr>
      <w:tr w:rsidR="00AC791D" w:rsidRPr="00AC791D" w:rsidTr="00AC791D">
        <w:trPr>
          <w:trHeight w:val="10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2 02 25393 00 0000 150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финансовое обеспечение 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рожной деятельности в рамках реализации национал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ного проекта "Безопасные качественные дороги"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31 848 800,00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31 848 800,00</w:t>
            </w:r>
          </w:p>
        </w:tc>
      </w:tr>
      <w:tr w:rsidR="00AC791D" w:rsidRPr="00AC791D" w:rsidTr="00AC791D">
        <w:trPr>
          <w:trHeight w:val="9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2 02 25393 13 0000 150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финанс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вое обеспечение дорожной деятельности в рамках ре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лизации национального проекта "Безопасные качестве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ные дороги"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31 848 800,00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31 848 800,00</w:t>
            </w:r>
          </w:p>
        </w:tc>
      </w:tr>
      <w:tr w:rsidR="00AC791D" w:rsidRPr="00AC791D" w:rsidTr="00AC79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2 02 25555 00 0000 150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реализацию программ форм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современной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6 540 000,00</w:t>
            </w:r>
          </w:p>
        </w:tc>
      </w:tr>
      <w:tr w:rsidR="00AC791D" w:rsidRPr="00AC791D" w:rsidTr="00AC791D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городских поселений на реализ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6 540 000,00</w:t>
            </w:r>
          </w:p>
        </w:tc>
      </w:tr>
      <w:tr w:rsidR="00AC791D" w:rsidRPr="00AC791D" w:rsidTr="00AC791D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2 02 29999 00 0000150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15 016 131,36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15 016 131,36</w:t>
            </w:r>
          </w:p>
        </w:tc>
      </w:tr>
      <w:tr w:rsidR="00AC791D" w:rsidRPr="00AC791D" w:rsidTr="00AC791D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2 02 29999 13 0000150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15 016 131,36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15 016 131,36</w:t>
            </w:r>
          </w:p>
        </w:tc>
      </w:tr>
      <w:tr w:rsidR="00AC791D" w:rsidRPr="00AC791D" w:rsidTr="00AC791D">
        <w:trPr>
          <w:trHeight w:val="5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1 017 685,24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1 017 685,24</w:t>
            </w:r>
          </w:p>
        </w:tc>
      </w:tr>
      <w:tr w:rsidR="00AC791D" w:rsidRPr="00AC791D" w:rsidTr="00AC791D">
        <w:trPr>
          <w:trHeight w:val="6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</w:tr>
      <w:tr w:rsidR="00AC791D" w:rsidRPr="00AC791D" w:rsidTr="00AC791D">
        <w:trPr>
          <w:trHeight w:val="7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выполн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</w:tr>
      <w:tr w:rsidR="00AC791D" w:rsidRPr="00AC791D" w:rsidTr="00AC791D">
        <w:trPr>
          <w:trHeight w:val="8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ществление первичного воинского учета на территор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130 656 749,63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135 884 568,66</w:t>
            </w:r>
          </w:p>
        </w:tc>
      </w:tr>
    </w:tbl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</w:t>
      </w:r>
      <w:r w:rsidRPr="00AC791D">
        <w:rPr>
          <w:rFonts w:ascii="Times New Roman" w:hAnsi="Times New Roman" w:cs="Times New Roman"/>
          <w:spacing w:val="-5"/>
          <w:sz w:val="20"/>
          <w:szCs w:val="20"/>
          <w:lang w:val="en-US"/>
        </w:rPr>
        <w:t xml:space="preserve">     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Приложение № 2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</w:t>
      </w:r>
      <w:r w:rsidR="00F05AEE">
        <w:rPr>
          <w:rFonts w:ascii="Times New Roman" w:hAnsi="Times New Roman" w:cs="Times New Roman"/>
          <w:spacing w:val="-5"/>
          <w:sz w:val="20"/>
          <w:szCs w:val="20"/>
        </w:rPr>
        <w:t xml:space="preserve">   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к решению Совета депутатов Новомичуринского городского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 поселения "Об исполнении бюджета муниципального образования –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городское поселение Пронского </w:t>
      </w:r>
      <w:proofErr w:type="gram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муниципального</w:t>
      </w:r>
      <w:proofErr w:type="gramEnd"/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района за 2023 год"</w:t>
      </w:r>
      <w:r w:rsidR="00F05AEE"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от 28 мая 2024 года № 30</w:t>
      </w: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Исполнение бюджета муниципального образования - </w:t>
      </w:r>
      <w:proofErr w:type="spell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городское поселение за 2023 год по разделам и подразделам классификации расходов бюджета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                          руб.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6805"/>
        <w:gridCol w:w="760"/>
        <w:gridCol w:w="1820"/>
        <w:gridCol w:w="1672"/>
      </w:tblGrid>
      <w:tr w:rsidR="00AC791D" w:rsidRPr="00AC791D" w:rsidTr="00AC791D">
        <w:trPr>
          <w:trHeight w:val="491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AC791D" w:rsidRPr="00AC791D" w:rsidTr="00AC791D">
        <w:trPr>
          <w:trHeight w:val="491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140 643 085,35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139 135 566,19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23 911 875,18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23 526 893,67</w:t>
            </w:r>
          </w:p>
        </w:tc>
      </w:tr>
      <w:tr w:rsidR="00AC791D" w:rsidRPr="00AC791D" w:rsidTr="00AC791D">
        <w:trPr>
          <w:trHeight w:val="7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891 414,00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891 150,91</w:t>
            </w:r>
          </w:p>
        </w:tc>
      </w:tr>
      <w:tr w:rsidR="00AC791D" w:rsidRPr="00AC791D" w:rsidTr="00AC791D">
        <w:trPr>
          <w:trHeight w:val="8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нительных органов государственной власти субъектов Российской Федер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19 896 491,19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19 689 276,66</w:t>
            </w:r>
          </w:p>
        </w:tc>
      </w:tr>
      <w:tr w:rsidR="00AC791D" w:rsidRPr="00AC791D" w:rsidTr="00AC791D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3 123 969,99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2 946 466,10</w:t>
            </w:r>
          </w:p>
        </w:tc>
      </w:tr>
      <w:tr w:rsidR="00AC791D" w:rsidRPr="00AC791D" w:rsidTr="00AC791D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810 935,07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2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624 500,00</w:t>
            </w:r>
          </w:p>
        </w:tc>
      </w:tr>
      <w:tr w:rsidR="00AC791D" w:rsidRPr="00AC791D" w:rsidTr="00AC791D">
        <w:trPr>
          <w:trHeight w:val="5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AC791D" w:rsidRPr="00AC791D" w:rsidTr="00AC791D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AC791D" w:rsidRPr="00AC791D" w:rsidTr="00AC791D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35 703 348,79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35 107 797,86</w:t>
            </w:r>
          </w:p>
        </w:tc>
      </w:tr>
      <w:tr w:rsidR="00AC791D" w:rsidRPr="00AC791D" w:rsidTr="00AC791D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35 703 348,79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35 107 797,86</w:t>
            </w:r>
          </w:p>
        </w:tc>
      </w:tr>
      <w:tr w:rsidR="00AC791D" w:rsidRPr="00AC791D" w:rsidTr="00AC791D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52 201 503,74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51 896 288,38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7 010 694,00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7 010 694,00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43 153 154,54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42 847 939,18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</w:tr>
      <w:tr w:rsidR="00AC791D" w:rsidRPr="00AC791D" w:rsidTr="00AC791D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23 355 947,44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23 355 947,44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23 355 947,44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23 355 947,44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1 179 910,49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1 179 910,49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1 327 064,64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1 195 710,68</w:t>
            </w:r>
          </w:p>
        </w:tc>
      </w:tr>
      <w:tr w:rsidR="00AC791D" w:rsidRPr="00AC791D" w:rsidTr="00AC791D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1 327 064,64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1 195 710,68</w:t>
            </w:r>
          </w:p>
        </w:tc>
      </w:tr>
      <w:tr w:rsidR="00AC791D" w:rsidRPr="00AC791D" w:rsidTr="00AC791D">
        <w:trPr>
          <w:trHeight w:val="6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1 528 000,00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1 437 582,60</w:t>
            </w:r>
          </w:p>
        </w:tc>
      </w:tr>
      <w:tr w:rsidR="00AC791D" w:rsidRPr="00AC791D" w:rsidTr="00AC791D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1 528 000,00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1 437 582,60</w:t>
            </w:r>
          </w:p>
        </w:tc>
      </w:tr>
    </w:tbl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3969"/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</w:t>
      </w:r>
      <w:r w:rsidRPr="00AC791D">
        <w:rPr>
          <w:rFonts w:ascii="Times New Roman" w:hAnsi="Times New Roman" w:cs="Times New Roman"/>
          <w:spacing w:val="-5"/>
          <w:sz w:val="20"/>
          <w:szCs w:val="20"/>
          <w:lang w:val="en-US"/>
        </w:rPr>
        <w:t xml:space="preserve">  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>Приложение № 3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</w:t>
      </w:r>
      <w:r w:rsidR="00F05AEE">
        <w:rPr>
          <w:rFonts w:ascii="Times New Roman" w:hAnsi="Times New Roman" w:cs="Times New Roman"/>
          <w:spacing w:val="-5"/>
          <w:sz w:val="20"/>
          <w:szCs w:val="20"/>
        </w:rPr>
        <w:t xml:space="preserve">     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>к решению Совета депутатов Новомичуринского городского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поселения "Об исполнении бюджета муниципального образования –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городское поселение Пронского </w:t>
      </w:r>
      <w:proofErr w:type="gram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муниципального</w:t>
      </w:r>
      <w:proofErr w:type="gramEnd"/>
    </w:p>
    <w:p w:rsidR="00AC791D" w:rsidRPr="00AC791D" w:rsidRDefault="00F05AEE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 xml:space="preserve"> района за 2023 год</w:t>
      </w:r>
      <w:r w:rsidR="00AC791D" w:rsidRPr="00AC791D">
        <w:rPr>
          <w:rFonts w:ascii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от 28 мая 2024 года № 30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Исполнение бюджета муниципального образования - 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по в</w:t>
      </w:r>
      <w:r w:rsidRPr="00AC791D">
        <w:rPr>
          <w:rFonts w:ascii="Times New Roman" w:hAnsi="Times New Roman" w:cs="Times New Roman"/>
          <w:sz w:val="20"/>
          <w:szCs w:val="20"/>
        </w:rPr>
        <w:t>е</w:t>
      </w:r>
      <w:r w:rsidRPr="00AC791D">
        <w:rPr>
          <w:rFonts w:ascii="Times New Roman" w:hAnsi="Times New Roman" w:cs="Times New Roman"/>
          <w:sz w:val="20"/>
          <w:szCs w:val="20"/>
        </w:rPr>
        <w:t>домственной структуре, целевым статьям (муниципальным программам Новомичуринского городского посел</w:t>
      </w:r>
      <w:r w:rsidRPr="00AC791D">
        <w:rPr>
          <w:rFonts w:ascii="Times New Roman" w:hAnsi="Times New Roman" w:cs="Times New Roman"/>
          <w:sz w:val="20"/>
          <w:szCs w:val="20"/>
        </w:rPr>
        <w:t>е</w:t>
      </w:r>
      <w:r w:rsidRPr="00AC791D">
        <w:rPr>
          <w:rFonts w:ascii="Times New Roman" w:hAnsi="Times New Roman" w:cs="Times New Roman"/>
          <w:sz w:val="20"/>
          <w:szCs w:val="20"/>
        </w:rPr>
        <w:t>ния и непрограммным направлениям деятельности), видам расходов классификации расходов бюджета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20"/>
        <w:gridCol w:w="1165"/>
        <w:gridCol w:w="680"/>
        <w:gridCol w:w="1445"/>
        <w:gridCol w:w="1276"/>
      </w:tblGrid>
      <w:tr w:rsidR="00AC791D" w:rsidRPr="00AC791D" w:rsidTr="00AC791D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C791D" w:rsidRPr="00AC791D" w:rsidTr="00AC791D">
        <w:trPr>
          <w:trHeight w:val="7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района Рязанской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140 643 085,35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139 135 566,19</w:t>
            </w:r>
          </w:p>
        </w:tc>
      </w:tr>
      <w:tr w:rsidR="00AC791D" w:rsidRPr="00AC791D" w:rsidTr="00AC791D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"Повышение эффективности муниципального управления </w:t>
            </w:r>
            <w:proofErr w:type="gram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ском поселении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25 243 160,21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24 727 087,83</w:t>
            </w:r>
          </w:p>
        </w:tc>
      </w:tr>
      <w:tr w:rsidR="00AC791D" w:rsidRPr="00AC791D" w:rsidTr="00AC791D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функционирования 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муниципального образования - 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22 155 996,45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21 790 275,33</w:t>
            </w:r>
          </w:p>
        </w:tc>
      </w:tr>
      <w:tr w:rsidR="00AC791D" w:rsidRPr="00AC791D" w:rsidTr="00AC791D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главы администрации Новомичуринского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</w:tr>
      <w:tr w:rsidR="00AC791D" w:rsidRPr="00AC791D" w:rsidTr="00AC791D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</w:tr>
      <w:tr w:rsidR="00AC791D" w:rsidRPr="00AC791D" w:rsidTr="00AC791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управления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1 585 120,00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 администрации 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19 912 248,25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19 547 415,13</w:t>
            </w:r>
          </w:p>
        </w:tc>
      </w:tr>
      <w:tr w:rsidR="00AC791D" w:rsidRPr="00AC791D" w:rsidTr="00AC791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16 200 039,52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16 200 039,52</w:t>
            </w:r>
          </w:p>
        </w:tc>
      </w:tr>
      <w:tr w:rsidR="00AC791D" w:rsidRPr="00AC791D" w:rsidTr="00AC791D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управления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16 200 039,52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16 200 039,52</w:t>
            </w:r>
          </w:p>
        </w:tc>
      </w:tr>
      <w:tr w:rsidR="00AC791D" w:rsidRPr="00AC791D" w:rsidTr="00AC79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16 200 039,52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16 200 039,52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 долгом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1 327 064,64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1 195 710,68</w:t>
            </w:r>
          </w:p>
        </w:tc>
      </w:tr>
      <w:tr w:rsidR="00AC791D" w:rsidRPr="00AC791D" w:rsidTr="00AC791D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1 327 064,64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1 195 710,68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1 327 064,64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1 195 710,68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жей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2 355 198,09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2 121 718,93</w:t>
            </w:r>
          </w:p>
        </w:tc>
      </w:tr>
      <w:tr w:rsidR="00AC791D" w:rsidRPr="00AC791D" w:rsidTr="00AC791D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2 267 811,29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2 049 979,76</w:t>
            </w:r>
          </w:p>
        </w:tc>
      </w:tr>
      <w:tr w:rsidR="00AC791D" w:rsidRPr="00AC791D" w:rsidTr="00AC791D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2 267 811,29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2 049 979,76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87 386,80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71 739,17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85 386,80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69 739,17</w:t>
            </w:r>
          </w:p>
        </w:tc>
      </w:tr>
      <w:tr w:rsidR="00AC791D" w:rsidRPr="00AC791D" w:rsidTr="00AC791D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 победителей областного конкурса на звание "Самый благоустроенный городской округ, городское (сел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ское) поселение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29 946,00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29 946,00</w:t>
            </w:r>
          </w:p>
        </w:tc>
      </w:tr>
      <w:tr w:rsidR="00AC791D" w:rsidRPr="00AC791D" w:rsidTr="00AC791D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управления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29 946,00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29 946,00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51 1 02 05050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29 946,00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29 946,00</w:t>
            </w:r>
          </w:p>
        </w:tc>
      </w:tr>
      <w:tr w:rsidR="00AC791D" w:rsidRPr="00AC791D" w:rsidTr="00AC791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Совета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C791D" w:rsidRPr="00AC791D" w:rsidTr="00AC791D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 деятельности органов местного самоуправления Новомичуринского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117 112,00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117 112,00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117 112,00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117 112,00</w:t>
            </w:r>
          </w:p>
        </w:tc>
      </w:tr>
      <w:tr w:rsidR="00AC791D" w:rsidRPr="00AC791D" w:rsidTr="00AC791D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проводимых мероприятий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мичуринском</w:t>
            </w:r>
            <w:proofErr w:type="spellEnd"/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530 628,20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530 628,20</w:t>
            </w:r>
          </w:p>
        </w:tc>
      </w:tr>
      <w:tr w:rsidR="00AC791D" w:rsidRPr="00AC791D" w:rsidTr="00AC791D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530 628,20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530 628,20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436 228,20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436 228,20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436 228,20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436 228,20</w:t>
            </w:r>
          </w:p>
        </w:tc>
      </w:tr>
      <w:tr w:rsidR="00AC791D" w:rsidRPr="00AC791D" w:rsidTr="00AC791D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94 400,00</w:t>
            </w:r>
          </w:p>
        </w:tc>
      </w:tr>
      <w:tr w:rsidR="00AC791D" w:rsidRPr="00AC791D" w:rsidTr="00AC79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94 400,00</w:t>
            </w:r>
          </w:p>
        </w:tc>
      </w:tr>
      <w:tr w:rsidR="00AC791D" w:rsidRPr="00AC791D" w:rsidTr="00AC791D">
        <w:trPr>
          <w:trHeight w:val="7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ных категорий граждан в муниципальном образовании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1 179 910,49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1 179 910,49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</w:tr>
      <w:tr w:rsidR="00AC791D" w:rsidRPr="00AC791D" w:rsidTr="00AC791D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</w:tr>
      <w:tr w:rsidR="00AC791D" w:rsidRPr="00AC791D" w:rsidTr="00AC791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</w:tr>
      <w:tr w:rsidR="00AC791D" w:rsidRPr="00AC791D" w:rsidTr="00AC791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799 910,49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AC791D" w:rsidRPr="00AC791D" w:rsidTr="00AC791D">
        <w:trPr>
          <w:trHeight w:val="1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исполнения отдельных государственных полномочий Рязанской области админ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страцией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секретаря админ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стративной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</w:tr>
      <w:tr w:rsidR="00AC791D" w:rsidRPr="00AC791D" w:rsidTr="00AC791D">
        <w:trPr>
          <w:trHeight w:val="2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 на реализацию Закона Рязанской области от 06.12.2010 № 152-ОЗ «О наделении органов местного сам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муниципальных районов и городских округов Рязанской области отдельными государственными полном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чиями по созданию административных комиссий и определ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206 750,17</w:t>
            </w:r>
          </w:p>
        </w:tc>
      </w:tr>
      <w:tr w:rsidR="00AC791D" w:rsidRPr="00AC791D" w:rsidTr="00AC791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управления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176 035,63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176 035,63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176 035,63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176 035,63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30 714,54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30 714,54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30 714,54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30 714,54</w:t>
            </w:r>
          </w:p>
        </w:tc>
      </w:tr>
      <w:tr w:rsidR="00AC791D" w:rsidRPr="00AC791D" w:rsidTr="00AC791D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м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ниципальным имуществом на территории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1 695 994,10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1 545 642,84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инвентаризации, оценки рыночной стоимости объектов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ношений по муниципальной собственности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31 999,73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нераспределенного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1 622 994,37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1 472 643,11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1 622 994,37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1 472 643,11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1 611 930,40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1 461 579,14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1 611 930,40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1 461 579,14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11 063,97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11 063,97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11 063,97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11 063,97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Проведение судебной экспертизы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51 4 03 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Межевание территории Новомичуринского городского пос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ления и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AC791D" w:rsidRPr="00AC791D" w:rsidTr="00AC791D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кадастровой оценке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AC791D" w:rsidRPr="00AC791D" w:rsidTr="00AC791D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AC791D" w:rsidRPr="00AC791D" w:rsidTr="00AC791D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м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ниципальными финансами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</w:tr>
      <w:tr w:rsidR="00AC791D" w:rsidRPr="00AC791D" w:rsidTr="00AC791D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ципального района на осуществление полномочий по вне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нему финансовому контролю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C791D" w:rsidRPr="00AC791D" w:rsidTr="00AC791D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C791D" w:rsidRPr="00AC791D" w:rsidTr="00AC791D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ципального района на осуществление полномочий по созд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нию ДНД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AC791D" w:rsidRPr="00AC791D" w:rsidTr="00AC791D">
        <w:trPr>
          <w:trHeight w:val="7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AC791D" w:rsidRPr="00AC791D" w:rsidTr="00AC791D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стем коммунальной инфраструктуры муниципального образования </w:t>
            </w:r>
            <w:proofErr w:type="gram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муниципального района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7 237 951,20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7 237 951,20</w:t>
            </w:r>
          </w:p>
        </w:tc>
      </w:tr>
      <w:tr w:rsidR="00AC791D" w:rsidRPr="00AC791D" w:rsidTr="00AC791D">
        <w:trPr>
          <w:trHeight w:val="10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Оптимизация, развитие и модернизация коммунальных 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стем тепл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, электро-, водоснабжения, водоотведения и очистки сточных вод на территории Новомичуринского 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1 046 351,20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1 046 351,20</w:t>
            </w:r>
          </w:p>
        </w:tc>
      </w:tr>
      <w:tr w:rsidR="00AC791D" w:rsidRPr="00AC791D" w:rsidTr="00AC791D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сетей уличного освещения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227 257,20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227 257,20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227 257,20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227 257,20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227 257,20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227 257,20</w:t>
            </w:r>
          </w:p>
        </w:tc>
      </w:tr>
      <w:tr w:rsidR="00AC791D" w:rsidRPr="00AC791D" w:rsidTr="00AC791D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819 094,00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819 094,00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819 094,00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819 094,00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819 094,00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819 094,00</w:t>
            </w:r>
          </w:p>
        </w:tc>
      </w:tr>
      <w:tr w:rsidR="00AC791D" w:rsidRPr="00AC791D" w:rsidTr="00AC791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приобретению коммунальной техники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53 0 05 00000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6 191 600,00</w:t>
            </w:r>
          </w:p>
        </w:tc>
      </w:tr>
      <w:tr w:rsidR="00AC791D" w:rsidRPr="00AC791D" w:rsidTr="00AC791D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Рязанской области на приобретение транспортных сре</w:t>
            </w: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комм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нального хозяйства и содержания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05 819Л0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5 813 708,92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5 813 708,92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05 819Л0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5 813 708,92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5 813 708,92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05 819Л0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5 813 708,92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5 813 708,92</w:t>
            </w:r>
          </w:p>
        </w:tc>
      </w:tr>
      <w:tr w:rsidR="00AC791D" w:rsidRPr="00AC791D" w:rsidTr="00AC791D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бюджета муниципального образования на реализацию мероприятий по приобретению транспортных сре</w:t>
            </w: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коммунального хозяйства и содержания дорог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05 Я19Л0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377 891,08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377 891,08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05 Я19Л0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377 891,08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377 891,08</w:t>
            </w:r>
          </w:p>
        </w:tc>
      </w:tr>
      <w:tr w:rsidR="00AC791D" w:rsidRPr="00AC791D" w:rsidTr="00AC791D">
        <w:trPr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53 0 05 Я19Л0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377 891,08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377 891,08</w:t>
            </w:r>
          </w:p>
        </w:tc>
      </w:tr>
      <w:tr w:rsidR="00AC791D" w:rsidRPr="00AC791D" w:rsidTr="00AC791D">
        <w:trPr>
          <w:trHeight w:val="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"Создание общественных спасательных постов в местах массового отдыха насел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Новомичуринского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116 633,40</w:t>
            </w:r>
          </w:p>
        </w:tc>
      </w:tr>
      <w:tr w:rsidR="00AC791D" w:rsidRPr="00AC791D" w:rsidTr="00AC791D">
        <w:trPr>
          <w:trHeight w:val="5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спасательных постов в местах ма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сового отдыха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</w:tr>
      <w:tr w:rsidR="00AC791D" w:rsidRPr="00AC791D" w:rsidTr="00AC791D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общественных спасательных п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стов в местах массового отдыха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</w:tr>
      <w:tr w:rsidR="00AC791D" w:rsidRPr="00AC791D" w:rsidTr="00AC791D">
        <w:trPr>
          <w:trHeight w:val="5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5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</w:tr>
      <w:tr w:rsidR="00AC791D" w:rsidRPr="00AC791D" w:rsidTr="00AC791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116 633,40</w:t>
            </w:r>
          </w:p>
        </w:tc>
      </w:tr>
      <w:tr w:rsidR="00AC791D" w:rsidRPr="00AC791D" w:rsidTr="00AC791D">
        <w:trPr>
          <w:trHeight w:val="9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опасности на территории МО </w:t>
            </w:r>
            <w:proofErr w:type="gram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ское поселение"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AC791D" w:rsidRPr="00AC791D" w:rsidTr="00AC791D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МО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путем привлечения специализированной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AC791D" w:rsidRPr="00AC791D" w:rsidTr="00AC791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55 0 01 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AC791D" w:rsidRPr="00AC791D" w:rsidTr="00AC791D">
        <w:trPr>
          <w:trHeight w:val="1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муниц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пального образования  – 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20 632 477,93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20 372 762,57</w:t>
            </w:r>
          </w:p>
        </w:tc>
      </w:tr>
      <w:tr w:rsidR="00AC791D" w:rsidRPr="00AC791D" w:rsidTr="00AC791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озеленение территории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17 111 420,73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17 111 420,73</w:t>
            </w:r>
          </w:p>
        </w:tc>
      </w:tr>
      <w:tr w:rsidR="00AC791D" w:rsidRPr="00AC791D" w:rsidTr="00AC791D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 победителей областного конкурса на звание "Самый благоустроенный городской округ, городское (сел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ское) поселение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56 0 01 05050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270 054,00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270 054,00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56 0 01 05050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270 054,00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270 054,00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56 0 01 05050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270 054,00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270 054,00</w:t>
            </w:r>
          </w:p>
        </w:tc>
      </w:tr>
      <w:tr w:rsidR="00AC791D" w:rsidRPr="00AC791D" w:rsidTr="00AC791D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16 346 351,57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16 346 351,57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16 346 351,57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16 346 351,57</w:t>
            </w:r>
          </w:p>
        </w:tc>
      </w:tr>
      <w:tr w:rsidR="00AC791D" w:rsidRPr="00AC791D" w:rsidTr="00AC79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16 346 351,57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16 346 351,57</w:t>
            </w:r>
          </w:p>
        </w:tc>
      </w:tr>
      <w:tr w:rsidR="00AC791D" w:rsidRPr="00AC791D" w:rsidTr="00AC79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495 015,16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495 015,16</w:t>
            </w:r>
          </w:p>
        </w:tc>
      </w:tr>
      <w:tr w:rsidR="00AC791D" w:rsidRPr="00AC791D" w:rsidTr="00AC791D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495 015,16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495 015,16</w:t>
            </w:r>
          </w:p>
        </w:tc>
      </w:tr>
      <w:tr w:rsidR="00AC791D" w:rsidRPr="00AC791D" w:rsidTr="00AC791D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495 015,16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495 015,16</w:t>
            </w:r>
          </w:p>
        </w:tc>
      </w:tr>
      <w:tr w:rsidR="00AC791D" w:rsidRPr="00AC791D" w:rsidTr="00AC791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для нужд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3 521 057,20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3 261 341,84</w:t>
            </w:r>
          </w:p>
        </w:tc>
      </w:tr>
      <w:tr w:rsidR="00AC791D" w:rsidRPr="00AC791D" w:rsidTr="00AC79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3 521 057,20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3 261 341,84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3 521 057,20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3 261 341,84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3 521 057,20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3 261 341,84</w:t>
            </w:r>
          </w:p>
        </w:tc>
      </w:tr>
      <w:tr w:rsidR="00AC791D" w:rsidRPr="00AC791D" w:rsidTr="00AC791D">
        <w:trPr>
          <w:trHeight w:val="1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мун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ципального образования –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23 355 947,44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23 355 947,44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15 960 616,44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15 960 616,44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14 837 076,13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14 837 076,13</w:t>
            </w:r>
          </w:p>
        </w:tc>
      </w:tr>
      <w:tr w:rsidR="00AC791D" w:rsidRPr="00AC791D" w:rsidTr="00AC791D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14 837 076,13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14 837 076,13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14 837 076,13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14 837 076,13</w:t>
            </w:r>
          </w:p>
        </w:tc>
      </w:tr>
      <w:tr w:rsidR="00AC791D" w:rsidRPr="00AC791D" w:rsidTr="00AC791D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Рязанской области на поддержание достигнутых уровней заработной </w:t>
            </w: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определенных указом Президента Российской Федер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работников муниципальных учреждений культуры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57 0 01 89220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1 112 236,44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1 112 236,44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57 0 01 89220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1 112 236,44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1 112 236,44</w:t>
            </w:r>
          </w:p>
        </w:tc>
      </w:tr>
      <w:tr w:rsidR="00AC791D" w:rsidRPr="00AC791D" w:rsidTr="00AC79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57 0 01 89220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1 112 236,44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1 112 236,44</w:t>
            </w:r>
          </w:p>
        </w:tc>
      </w:tr>
      <w:tr w:rsidR="00AC791D" w:rsidRPr="00AC791D" w:rsidTr="00AC791D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бюджета муниципального образования на поддержание достигнутых уровней заработной </w:t>
            </w: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Я9220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11 303,87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11 303,87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Я9220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11 303,87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11 303,87</w:t>
            </w:r>
          </w:p>
        </w:tc>
      </w:tr>
      <w:tr w:rsidR="00AC791D" w:rsidRPr="00AC791D" w:rsidTr="00AC791D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01 Я9220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11 303,87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11 303,87</w:t>
            </w:r>
          </w:p>
        </w:tc>
      </w:tr>
      <w:tr w:rsidR="00AC791D" w:rsidRPr="00AC791D" w:rsidTr="00AC791D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7 395 331,00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7 395 331,00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6 900 262,78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6 900 262,78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6 900 262,78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6 900 262,78</w:t>
            </w:r>
          </w:p>
        </w:tc>
      </w:tr>
      <w:tr w:rsidR="00AC791D" w:rsidRPr="00AC791D" w:rsidTr="00AC79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6 900 262,78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6 900 262,78</w:t>
            </w:r>
          </w:p>
        </w:tc>
      </w:tr>
      <w:tr w:rsidR="00AC791D" w:rsidRPr="00AC791D" w:rsidTr="00AC791D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Рязанской области на поддержание достигнутых уровней заработной </w:t>
            </w: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определенных указом Президента Российской Федер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работников муниципальных учреждений культуры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57 0 02 89220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490 186,00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490 186,00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57 0 02 89220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490 186,00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490 186,00</w:t>
            </w:r>
          </w:p>
        </w:tc>
      </w:tr>
      <w:tr w:rsidR="00AC791D" w:rsidRPr="00AC791D" w:rsidTr="00AC791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57 0 02 89220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490 186,00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490 186,00</w:t>
            </w:r>
          </w:p>
        </w:tc>
      </w:tr>
      <w:tr w:rsidR="00AC791D" w:rsidRPr="00AC791D" w:rsidTr="00AC791D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бюджета муниципального образования на поддержание достигнутых уровней заработной </w:t>
            </w: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Я9220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4 882,22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4 882,22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Я9220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4 882,22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4 882,22</w:t>
            </w:r>
          </w:p>
        </w:tc>
      </w:tr>
      <w:tr w:rsidR="00AC791D" w:rsidRPr="00AC791D" w:rsidTr="00AC791D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57 0 02 Я9220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4 882,22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4 882,22</w:t>
            </w:r>
          </w:p>
        </w:tc>
      </w:tr>
      <w:tr w:rsidR="00AC791D" w:rsidRPr="00AC791D" w:rsidTr="00AC791D">
        <w:trPr>
          <w:trHeight w:val="1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«Энергосбережение и пов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шение энергетической эффективности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AC791D" w:rsidRPr="00AC791D" w:rsidTr="00AC791D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Поддержка в создании, содержании и развитии объектов бл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гоустройства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замене светильников уличного освещения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AC791D" w:rsidRPr="00AC791D" w:rsidTr="00AC791D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AC791D" w:rsidRPr="00AC791D" w:rsidTr="00AC791D">
        <w:trPr>
          <w:trHeight w:val="10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«Дорожное хозяйство мун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35 703 348,79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35 107 797,86</w:t>
            </w:r>
          </w:p>
        </w:tc>
      </w:tr>
      <w:tr w:rsidR="00AC791D" w:rsidRPr="00AC791D" w:rsidTr="00AC791D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 автомобильных дорог общего пол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зования местного значения и искусственных сооружений на них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7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дорог и тротуаров в границах Новомичуринского городского поселения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муниципальных дорог и тротуаров общего пол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1 678 279,23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1 582 728,30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дорог и тротуаров в границах Новомичуринского городского поселения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1 678 279,23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1 582 728,30</w:t>
            </w:r>
          </w:p>
        </w:tc>
      </w:tr>
      <w:tr w:rsidR="00AC791D" w:rsidRPr="00AC791D" w:rsidTr="00AC791D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1 678 279,23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1 582 728,30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1 678 279,23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1 582 728,30</w:t>
            </w:r>
          </w:p>
        </w:tc>
      </w:tr>
      <w:tr w:rsidR="00AC791D" w:rsidRPr="00AC791D" w:rsidTr="00AC791D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Изготовление проектно-сметной документации на ремонт автодорог в границах Новомичуринского городского посел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дорог и тротуаров в границах Новомичуринского городского поселения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Региональный проект "Дорожная сеть (Рязанская область)"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R1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</w:tr>
      <w:tr w:rsidR="00AC791D" w:rsidRPr="00AC791D" w:rsidTr="00AC791D">
        <w:trPr>
          <w:trHeight w:val="29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 (субсидии бюджетам муниципальных образований Рязанской области на строительство (реконструкцию), капитальный ремонт, ремонт и содержание автомобильных дорог общего польз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местного значения и искусственных сооружений на них в рамках реализации регионального проекта "Дорожная сеть (Рязанская область)", направленного на достижение 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зультатов реализации федерального проекта "Дорожная сеть" в рамках национального проекта "Безопасные качественные дороги")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R1 53933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R1 53933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59 0 R1 53933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33 525 069,56</w:t>
            </w:r>
          </w:p>
        </w:tc>
      </w:tr>
      <w:tr w:rsidR="00AC791D" w:rsidRPr="00AC791D" w:rsidTr="00AC791D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в муниципальном образовании -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Пронского муниц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пального района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16 791 064,01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16 791 064,01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и </w:t>
            </w:r>
            <w:proofErr w:type="spell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в городе Новомичуринск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в городе Нов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8 293 214,01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8 293 214,01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муниципальных террит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285 092,00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285 092,00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285 092,00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285 092,00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285 092,00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285 092,00</w:t>
            </w:r>
          </w:p>
        </w:tc>
      </w:tr>
      <w:tr w:rsidR="00AC791D" w:rsidRPr="00AC791D" w:rsidTr="00AC791D">
        <w:trPr>
          <w:trHeight w:val="1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Рязанской области на благоустройство общественных территорий м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образований Рязанской области (за исключен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содержания и уборки территорий муниципальных образ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60 0 02 81820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7 600 000,00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60 0 02 81820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7 600 000,00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60 0 02 81820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7 600 000,00</w:t>
            </w:r>
          </w:p>
        </w:tc>
      </w:tr>
      <w:tr w:rsidR="00AC791D" w:rsidRPr="00AC791D" w:rsidTr="00AC791D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бюджета муниципального образования на реализацию мероприятий по благоустройству обществе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территорий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Я1820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408 122,01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408 122,01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Я1820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408 122,01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408 122,01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02 Я1820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408 122,01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408 122,01</w:t>
            </w:r>
          </w:p>
        </w:tc>
      </w:tr>
      <w:tr w:rsidR="00AC791D" w:rsidRPr="00AC791D" w:rsidTr="00AC791D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проектно-сметной документации для опред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видов и объемов работ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муниципальных террит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60 0 03 09065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</w:tr>
      <w:tr w:rsidR="00AC791D" w:rsidRPr="00AC791D" w:rsidTr="00AC791D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60 0 03 09065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</w:tr>
      <w:tr w:rsidR="00AC791D" w:rsidRPr="00AC791D" w:rsidTr="00AC79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60 0 03 09065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1 498 000,00</w:t>
            </w:r>
          </w:p>
        </w:tc>
      </w:tr>
      <w:tr w:rsidR="00AC791D" w:rsidRPr="00AC791D" w:rsidTr="00AC791D">
        <w:trPr>
          <w:trHeight w:val="7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регионального проекта "Формиров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комфортной городской среды" (Рязанская область)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F2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</w:tr>
      <w:tr w:rsidR="00AC791D" w:rsidRPr="00AC791D" w:rsidTr="00AC791D">
        <w:trPr>
          <w:trHeight w:val="2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 (набережные, центральные площади, парки и др.) и иных мероприятий, предусмотренных государственными (муниципальными) программами формирования совреме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городской среды (субсидии бюджетам муниципальных образований Рязанской области на поддержку муниципал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программ формирование современной городской среды, в том числе направленных на благоустройство общественных территорий, осуществляемую на условиях </w:t>
            </w:r>
            <w:proofErr w:type="spellStart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федерального бюджета) 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F2 55552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</w:tr>
      <w:tr w:rsidR="00AC791D" w:rsidRPr="00AC791D" w:rsidTr="00AC791D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F2 55552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 0 F2 55552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6 999 850,00</w:t>
            </w:r>
          </w:p>
        </w:tc>
      </w:tr>
      <w:tr w:rsidR="00AC791D" w:rsidRPr="00AC791D" w:rsidTr="00AC791D">
        <w:trPr>
          <w:trHeight w:val="1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физической кул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туры и спорта в муниципальном образовании –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района Рязанской области»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284 276,10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284 276,10</w:t>
            </w:r>
          </w:p>
        </w:tc>
      </w:tr>
      <w:tr w:rsidR="00AC791D" w:rsidRPr="00AC791D" w:rsidTr="00AC79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284 276,10</w:t>
            </w:r>
          </w:p>
        </w:tc>
      </w:tr>
      <w:tr w:rsidR="00AC791D" w:rsidRPr="00AC791D" w:rsidTr="00AC791D">
        <w:trPr>
          <w:trHeight w:val="1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"Поддержка местных мун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ципальных инициатив и участия населения в осущест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лении местного самоуправления на территории муниц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селение Пронского муниципального района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 установке детской игровой площадки в ра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 дома 39 "Д" г. Новомичуринск Пронского района Ряза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детской игровой площадки в районе дома 39 "Д" г. Новомичуринск Пронского района Рязанской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62 0 01 09071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62 0 01 09071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62 0 01 09071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810 935,07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810 935,07</w:t>
            </w:r>
          </w:p>
        </w:tc>
      </w:tr>
      <w:tr w:rsidR="00AC791D" w:rsidRPr="00AC791D" w:rsidTr="00AC791D">
        <w:trPr>
          <w:trHeight w:val="1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управления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800 195,85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800 195,85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800 195,85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800 195,85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10 739,22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10 739,22</w:t>
            </w:r>
          </w:p>
        </w:tc>
      </w:tr>
      <w:tr w:rsidR="00AC791D" w:rsidRPr="00AC791D" w:rsidTr="00AC791D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10 739,22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10 739,22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 городских и сел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4 821 791,20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4 731 110,71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891 414,00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891 150,91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850 782,65</w:t>
            </w:r>
          </w:p>
        </w:tc>
      </w:tr>
      <w:tr w:rsidR="00AC791D" w:rsidRPr="00AC791D" w:rsidTr="00AC791D">
        <w:trPr>
          <w:trHeight w:val="1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управления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850 782,65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850 782,65</w:t>
            </w:r>
          </w:p>
        </w:tc>
      </w:tr>
      <w:tr w:rsidR="00AC791D" w:rsidRPr="00AC791D" w:rsidTr="00AC791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закупок, товаров, работ, услуг и иных плат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жей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40 631,35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40 368,26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40 631,35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40 368,26</w:t>
            </w:r>
          </w:p>
        </w:tc>
      </w:tr>
      <w:tr w:rsidR="00AC791D" w:rsidRPr="00AC791D" w:rsidTr="00AC79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40 631,35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40 368,26</w:t>
            </w:r>
          </w:p>
        </w:tc>
      </w:tr>
      <w:tr w:rsidR="00AC791D" w:rsidRPr="00AC791D" w:rsidTr="00AC791D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Расходы по созданию и функционированию единой диспе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черской службы муниципальных образований, системы обе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печения вызова экстренных и оперативных служб по един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му номеру "112"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AC791D" w:rsidRPr="00AC791D" w:rsidTr="00AC791D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муниципального жилого и нежилого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2 037 655,20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360 222,00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360 222,00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предупреждения и ликвид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ции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360 222,00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360 222,00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340 222,00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340 222,00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340 222,00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340 222,00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непрограммного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1 437 582,60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бесплатным молочным питанием детей первого-второго года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1 337 582,60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1 337 582,60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1 428 000,00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1 337 582,60</w:t>
            </w:r>
          </w:p>
        </w:tc>
      </w:tr>
      <w:tr w:rsidR="00AC791D" w:rsidRPr="00AC791D" w:rsidTr="00AC791D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безнадзорных животных в общ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C791D" w:rsidRPr="00AC791D" w:rsidTr="00AC791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1D" w:rsidRPr="00AC791D" w:rsidRDefault="00AC791D" w:rsidP="00AC79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00 21030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</w:tbl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  <w:lang w:val="en-US"/>
        </w:rPr>
        <w:t xml:space="preserve">                                                                                         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>Приложение № 4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</w:t>
      </w:r>
      <w:r w:rsidR="00F05AE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к решению Совета депутатов Новомичуринского городского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поселения "Об исполнении бюджета муниципального образования –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городское поселение Пронского </w:t>
      </w:r>
      <w:proofErr w:type="gramStart"/>
      <w:r w:rsidRPr="00AC791D">
        <w:rPr>
          <w:rFonts w:ascii="Times New Roman" w:hAnsi="Times New Roman" w:cs="Times New Roman"/>
          <w:spacing w:val="-5"/>
          <w:sz w:val="20"/>
          <w:szCs w:val="20"/>
        </w:rPr>
        <w:t>муниципального</w:t>
      </w:r>
      <w:proofErr w:type="gramEnd"/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района за 2023 год</w:t>
      </w:r>
      <w:proofErr w:type="gramStart"/>
      <w:r w:rsidRPr="00AC791D">
        <w:rPr>
          <w:rFonts w:ascii="Times New Roman" w:hAnsi="Times New Roman" w:cs="Times New Roman"/>
          <w:spacing w:val="-5"/>
          <w:sz w:val="20"/>
          <w:szCs w:val="20"/>
        </w:rPr>
        <w:t>."</w:t>
      </w:r>
      <w:proofErr w:type="gramEnd"/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pacing w:val="-5"/>
          <w:sz w:val="20"/>
          <w:szCs w:val="20"/>
        </w:rPr>
        <w:t xml:space="preserve">          от 28 мая 2024 года № 30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pacing w:val="-5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Исполнение бюджета муниципального образования -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</w:t>
      </w:r>
      <w:r w:rsidRPr="00AC791D">
        <w:rPr>
          <w:rFonts w:ascii="Times New Roman" w:hAnsi="Times New Roman" w:cs="Times New Roman"/>
          <w:sz w:val="20"/>
          <w:szCs w:val="20"/>
        </w:rPr>
        <w:t>и</w:t>
      </w:r>
      <w:r w:rsidRPr="00AC791D">
        <w:rPr>
          <w:rFonts w:ascii="Times New Roman" w:hAnsi="Times New Roman" w:cs="Times New Roman"/>
          <w:sz w:val="20"/>
          <w:szCs w:val="20"/>
        </w:rPr>
        <w:t>пального района по источникам внутреннего финансирования дефицита бюджета по кодам групп, подгрупп, ст</w:t>
      </w:r>
      <w:r w:rsidRPr="00AC791D">
        <w:rPr>
          <w:rFonts w:ascii="Times New Roman" w:hAnsi="Times New Roman" w:cs="Times New Roman"/>
          <w:sz w:val="20"/>
          <w:szCs w:val="20"/>
        </w:rPr>
        <w:t>а</w:t>
      </w:r>
      <w:r w:rsidRPr="00AC791D">
        <w:rPr>
          <w:rFonts w:ascii="Times New Roman" w:hAnsi="Times New Roman" w:cs="Times New Roman"/>
          <w:sz w:val="20"/>
          <w:szCs w:val="20"/>
        </w:rPr>
        <w:t>тей, видов источников финансирования дефицита бюджета за 2023 год</w:t>
      </w: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руб.</w:t>
      </w:r>
    </w:p>
    <w:tbl>
      <w:tblPr>
        <w:tblW w:w="11058" w:type="dxa"/>
        <w:tblInd w:w="-743" w:type="dxa"/>
        <w:tblLook w:val="04A0" w:firstRow="1" w:lastRow="0" w:firstColumn="1" w:lastColumn="0" w:noHBand="0" w:noVBand="1"/>
      </w:tblPr>
      <w:tblGrid>
        <w:gridCol w:w="2836"/>
        <w:gridCol w:w="4536"/>
        <w:gridCol w:w="1843"/>
        <w:gridCol w:w="1843"/>
      </w:tblGrid>
      <w:tr w:rsidR="00AC791D" w:rsidRPr="00AC791D" w:rsidTr="00AC791D">
        <w:trPr>
          <w:trHeight w:val="10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C791D" w:rsidRPr="00AC791D" w:rsidTr="00AC791D">
        <w:trPr>
          <w:trHeight w:val="10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ind w:left="-680"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 Рязанской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9 986 335,72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3 250 997,53</w:t>
            </w:r>
          </w:p>
        </w:tc>
      </w:tr>
      <w:tr w:rsidR="00AC791D" w:rsidRPr="00AC791D" w:rsidTr="00AC791D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9 986 335,72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3 250 997,53</w:t>
            </w:r>
          </w:p>
        </w:tc>
      </w:tr>
      <w:tr w:rsidR="00AC791D" w:rsidRPr="00AC791D" w:rsidTr="00AC791D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</w:tr>
      <w:tr w:rsidR="00AC791D" w:rsidRPr="00AC791D" w:rsidTr="00AC791D">
        <w:trPr>
          <w:trHeight w:val="4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</w:tr>
      <w:tr w:rsidR="00AC791D" w:rsidRPr="00AC791D" w:rsidTr="00AC791D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AC791D" w:rsidRPr="00AC791D" w:rsidTr="00AC791D">
        <w:trPr>
          <w:trHeight w:val="8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804 01 02 00 00 13 0000710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AC791D" w:rsidRPr="00AC791D" w:rsidTr="00AC791D">
        <w:trPr>
          <w:trHeight w:val="8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ными организациями в валюте Российской Фед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-5 000 000,00</w:t>
            </w:r>
          </w:p>
        </w:tc>
      </w:tr>
      <w:tr w:rsidR="00AC791D" w:rsidRPr="00AC791D" w:rsidTr="00AC791D">
        <w:trPr>
          <w:trHeight w:val="8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804 01 02 00 00 13 000 810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 городскими поселениями кредитов от кредитных организаций в валюте Российской Ф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-5 000 000,00</w:t>
            </w:r>
          </w:p>
        </w:tc>
      </w:tr>
      <w:tr w:rsidR="00AC791D" w:rsidRPr="00AC791D" w:rsidTr="00AC791D">
        <w:trPr>
          <w:trHeight w:val="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16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804 01 03 01 00 00 0000 700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AC791D" w:rsidRPr="00AC791D" w:rsidTr="00AC791D"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804 01 03 01 00 13 000 710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жетной системы Российской Федерации бюдж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AC791D" w:rsidRPr="00AC791D" w:rsidTr="00AC791D">
        <w:trPr>
          <w:trHeight w:val="8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804 01 03 01 00 00 0000 800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из других бю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жетов бюджетной системы Российской Федер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</w:tr>
      <w:tr w:rsidR="00AC791D" w:rsidRPr="00AC791D" w:rsidTr="00AC791D">
        <w:trPr>
          <w:trHeight w:val="11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804 01 03 01 00 13 0000 810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дитов из других бюджетов бюджетной системы Российской Федерации в валюте Российской Ф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</w:tr>
      <w:tr w:rsidR="00AC791D" w:rsidRPr="00AC791D" w:rsidTr="00AC791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2 502 335,72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-4 749 002,47</w:t>
            </w:r>
          </w:p>
        </w:tc>
      </w:tr>
      <w:tr w:rsidR="00AC791D" w:rsidRPr="00AC791D" w:rsidTr="00AC791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804 01 00 00 00 00 0000 500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-145 640 749,63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-150 384 568,66</w:t>
            </w:r>
          </w:p>
        </w:tc>
      </w:tr>
      <w:tr w:rsidR="00AC791D" w:rsidRPr="00AC791D" w:rsidTr="00AC791D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-145 640 749,63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-150 384 568,66</w:t>
            </w:r>
          </w:p>
        </w:tc>
      </w:tr>
      <w:tr w:rsidR="00AC791D" w:rsidRPr="00AC791D" w:rsidTr="00AC791D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-145 640 749,63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-150 384 568,66</w:t>
            </w:r>
          </w:p>
        </w:tc>
      </w:tr>
      <w:tr w:rsidR="00AC791D" w:rsidRPr="00AC791D" w:rsidTr="00AC791D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804 01 05 02 01 13 0000 510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-145 640 749,63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-150 384 568,66</w:t>
            </w:r>
          </w:p>
        </w:tc>
      </w:tr>
      <w:tr w:rsidR="00AC791D" w:rsidRPr="00AC791D" w:rsidTr="00AC791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148 143 085,35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145 635 566,19</w:t>
            </w:r>
          </w:p>
        </w:tc>
      </w:tr>
      <w:tr w:rsidR="00AC791D" w:rsidRPr="00AC791D" w:rsidTr="00AC791D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148 143 085,35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145 635 566,19</w:t>
            </w:r>
          </w:p>
        </w:tc>
      </w:tr>
      <w:tr w:rsidR="00AC791D" w:rsidRPr="00AC791D" w:rsidTr="00AC791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804 01 05 02 01 00 0000 600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148 143 085,35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145 635 566,19</w:t>
            </w:r>
          </w:p>
        </w:tc>
      </w:tr>
      <w:tr w:rsidR="00AC791D" w:rsidRPr="00AC791D" w:rsidTr="00AC791D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804 01 05 02 01 13 0000 610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148 143 085,35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145 635 566,19</w:t>
            </w:r>
          </w:p>
        </w:tc>
      </w:tr>
    </w:tbl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Приложение № 5</w:t>
      </w:r>
    </w:p>
    <w:p w:rsidR="00F05AEE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05AEE">
        <w:rPr>
          <w:rFonts w:ascii="Times New Roman" w:hAnsi="Times New Roman" w:cs="Times New Roman"/>
          <w:sz w:val="20"/>
          <w:szCs w:val="20"/>
        </w:rPr>
        <w:t xml:space="preserve">      </w:t>
      </w:r>
      <w:r w:rsidRPr="00AC791D">
        <w:rPr>
          <w:rFonts w:ascii="Times New Roman" w:hAnsi="Times New Roman" w:cs="Times New Roman"/>
          <w:sz w:val="20"/>
          <w:szCs w:val="20"/>
        </w:rPr>
        <w:t xml:space="preserve">  к решению Совета депутатов</w:t>
      </w:r>
    </w:p>
    <w:p w:rsidR="00F05AEE" w:rsidRDefault="00F05AEE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C791D" w:rsidRPr="00AC791D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                                                                              поселения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"Об исполнении бюджета муниципального образования –</w:t>
      </w:r>
    </w:p>
    <w:p w:rsidR="00F05AEE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="00F05AEE">
        <w:rPr>
          <w:rFonts w:ascii="Times New Roman" w:hAnsi="Times New Roman" w:cs="Times New Roman"/>
          <w:sz w:val="20"/>
          <w:szCs w:val="20"/>
        </w:rPr>
        <w:t xml:space="preserve"> </w:t>
      </w:r>
      <w:r w:rsidRPr="00AC791D">
        <w:rPr>
          <w:rFonts w:ascii="Times New Roman" w:hAnsi="Times New Roman" w:cs="Times New Roman"/>
          <w:sz w:val="20"/>
          <w:szCs w:val="20"/>
        </w:rPr>
        <w:t>района за 2023 год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от 28 мая 2024 года № 30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ab/>
        <w:t xml:space="preserve">Исполнение бюджета муниципального образования -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</w:t>
      </w:r>
      <w:r w:rsidRPr="00AC791D">
        <w:rPr>
          <w:rFonts w:ascii="Times New Roman" w:hAnsi="Times New Roman" w:cs="Times New Roman"/>
          <w:sz w:val="20"/>
          <w:szCs w:val="20"/>
        </w:rPr>
        <w:t>ь</w:t>
      </w:r>
      <w:r w:rsidRPr="00AC791D">
        <w:rPr>
          <w:rFonts w:ascii="Times New Roman" w:hAnsi="Times New Roman" w:cs="Times New Roman"/>
          <w:sz w:val="20"/>
          <w:szCs w:val="20"/>
        </w:rPr>
        <w:t xml:space="preserve">ного района по кодам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классификации источников внутреннего финансирования дефицита бюджета</w:t>
      </w:r>
      <w:proofErr w:type="gramEnd"/>
      <w:r w:rsidRPr="00AC791D">
        <w:rPr>
          <w:rFonts w:ascii="Times New Roman" w:hAnsi="Times New Roman" w:cs="Times New Roman"/>
          <w:sz w:val="20"/>
          <w:szCs w:val="20"/>
        </w:rPr>
        <w:t xml:space="preserve"> за 2023 год</w:t>
      </w:r>
    </w:p>
    <w:p w:rsidR="00AC791D" w:rsidRPr="00AC791D" w:rsidRDefault="00AC791D" w:rsidP="00AC791D">
      <w:pPr>
        <w:spacing w:after="0"/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руб.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403"/>
        <w:gridCol w:w="1824"/>
        <w:gridCol w:w="2570"/>
        <w:gridCol w:w="1559"/>
        <w:gridCol w:w="1559"/>
      </w:tblGrid>
      <w:tr w:rsidR="00AC791D" w:rsidRPr="00AC791D" w:rsidTr="00AC791D">
        <w:trPr>
          <w:trHeight w:val="6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C791D" w:rsidRPr="00AC791D" w:rsidTr="00AC791D">
        <w:trPr>
          <w:trHeight w:val="339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Код главного 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министратора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код источников внутренн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го финансирования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фицита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ское поселение Пронского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1D" w:rsidRPr="00AC791D" w:rsidTr="00AC791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791D" w:rsidRPr="00AC791D" w:rsidTr="00AC791D">
        <w:trPr>
          <w:trHeight w:val="13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Рязанской 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9 986 335,72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3 250 997,53</w:t>
            </w:r>
          </w:p>
        </w:tc>
      </w:tr>
      <w:tr w:rsidR="00AC791D" w:rsidRPr="00AC791D" w:rsidTr="00AC791D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 городскими поселен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ями кредитов от кредитных орган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заций в валюте Российской Федер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01 02 00 00 13 0000 710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AC791D" w:rsidRPr="00AC791D" w:rsidTr="00AC791D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01 02 00 00 13 0000 810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-5 000 000,00</w:t>
            </w:r>
          </w:p>
        </w:tc>
      </w:tr>
      <w:tr w:rsidR="00AC791D" w:rsidRPr="00AC791D" w:rsidTr="00AC791D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сийской Федерации бюджетами г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родских поселений в валюте Росси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01 03 01 00 13 0000 710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AC791D" w:rsidRPr="00AC791D" w:rsidTr="00AC791D">
        <w:trPr>
          <w:trHeight w:val="16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бюджетами городских поселений кредитов из других бю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жетов бюджетной системы Росси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ской Федерации в валюте Росси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01 03 01 00 13 0000 810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</w:tr>
      <w:tr w:rsidR="00AC791D" w:rsidRPr="00AC791D" w:rsidTr="00AC791D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ных средств  бюджетов городских поселений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-145 640 749,63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-150 384 568,66</w:t>
            </w:r>
          </w:p>
        </w:tc>
      </w:tr>
      <w:tr w:rsidR="00AC791D" w:rsidRPr="00AC791D" w:rsidTr="00AC791D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нежных средств  бюджетов горо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148 143 085,35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145 635 566,19</w:t>
            </w:r>
          </w:p>
        </w:tc>
      </w:tr>
    </w:tbl>
    <w:p w:rsidR="00AC791D" w:rsidRPr="00AC791D" w:rsidRDefault="00AC791D" w:rsidP="00AC791D">
      <w:pPr>
        <w:spacing w:after="0"/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Приложение № 6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решению Совета депутатов Новомичуринского городского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поселения "Об исполнении бюджета муниципального образования 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района за 2023 год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от 28 мая 2024 года № 30</w:t>
      </w:r>
    </w:p>
    <w:p w:rsidR="00AC791D" w:rsidRPr="00AC791D" w:rsidRDefault="00AC791D" w:rsidP="00F05AE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Исполнение бюджета муниципального образования -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</w:t>
      </w:r>
      <w:r w:rsidRPr="00AC791D">
        <w:rPr>
          <w:rFonts w:ascii="Times New Roman" w:hAnsi="Times New Roman" w:cs="Times New Roman"/>
          <w:sz w:val="20"/>
          <w:szCs w:val="20"/>
        </w:rPr>
        <w:t>о</w:t>
      </w:r>
      <w:r w:rsidRPr="00AC791D">
        <w:rPr>
          <w:rFonts w:ascii="Times New Roman" w:hAnsi="Times New Roman" w:cs="Times New Roman"/>
          <w:sz w:val="20"/>
          <w:szCs w:val="20"/>
        </w:rPr>
        <w:t>го района по структуре муниципального внутреннего долга за 2023 год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1856"/>
        <w:gridCol w:w="4130"/>
        <w:gridCol w:w="2385"/>
        <w:gridCol w:w="2544"/>
      </w:tblGrid>
      <w:tr w:rsidR="00AC791D" w:rsidRPr="00AC791D" w:rsidTr="00AC791D">
        <w:trPr>
          <w:trHeight w:val="34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1.Сводная информация</w:t>
            </w:r>
          </w:p>
        </w:tc>
      </w:tr>
      <w:tr w:rsidR="00AC791D" w:rsidRPr="00AC791D" w:rsidTr="00AC791D">
        <w:trPr>
          <w:trHeight w:val="33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AC791D" w:rsidRPr="00AC791D" w:rsidTr="00AC791D">
        <w:trPr>
          <w:trHeight w:val="1290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C791D" w:rsidRPr="00AC791D" w:rsidTr="00AC791D">
        <w:trPr>
          <w:trHeight w:val="300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791D" w:rsidRPr="00AC791D" w:rsidTr="00AC791D">
        <w:trPr>
          <w:trHeight w:val="886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Кредиты, привлеченные муниципальным образованием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на от кредитных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13 484 000,00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AC791D" w:rsidRPr="00AC791D" w:rsidTr="00AC791D">
        <w:trPr>
          <w:trHeight w:val="1126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бюджет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от бюджетов других уровней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AC791D" w:rsidRPr="00AC791D" w:rsidTr="00AC791D">
        <w:trPr>
          <w:trHeight w:val="450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14 984 000,00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14 500 000,00</w:t>
            </w:r>
          </w:p>
        </w:tc>
      </w:tr>
      <w:tr w:rsidR="00AC791D" w:rsidRPr="00AC791D" w:rsidTr="00AC791D">
        <w:trPr>
          <w:trHeight w:val="36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1D" w:rsidRPr="00AC791D" w:rsidTr="00AC791D">
        <w:trPr>
          <w:trHeight w:val="645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2. Перечень муниципальных заимствований в валюте Российской Федерации на 1 января 2024 года</w:t>
            </w:r>
          </w:p>
        </w:tc>
      </w:tr>
      <w:tr w:rsidR="00AC791D" w:rsidRPr="00AC791D" w:rsidTr="00AC791D">
        <w:trPr>
          <w:trHeight w:val="8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Объем долга на 1.01.2024г.</w:t>
            </w:r>
          </w:p>
        </w:tc>
      </w:tr>
      <w:tr w:rsidR="00AC791D" w:rsidRPr="00AC791D" w:rsidTr="00AC791D">
        <w:trPr>
          <w:trHeight w:val="10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Кредиты, привлеченные муниципальным образованием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от креди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AC791D" w:rsidRPr="00AC791D" w:rsidTr="00AC791D">
        <w:trPr>
          <w:trHeight w:val="11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привлеченные в бюджет муниципального образ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ного района от бюджетов других уровней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</w:tr>
      <w:tr w:rsidR="00AC791D" w:rsidRPr="00AC791D" w:rsidTr="00AC791D">
        <w:trPr>
          <w:trHeight w:val="3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791D" w:rsidRPr="00AC791D" w:rsidTr="00AC791D">
        <w:trPr>
          <w:trHeight w:val="57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Бюджетный кредит из областного бюджета для частичного покрытия дефицита бюджета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6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Бюджетный кредит из областного бюджета для подготовки к отопител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ному периоду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85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Итого муниципальных заимствований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</w:tr>
    </w:tbl>
    <w:p w:rsidR="00AC791D" w:rsidRPr="00AC791D" w:rsidRDefault="00AC791D" w:rsidP="00AC791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AC7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91D" w:rsidRPr="00AC791D" w:rsidRDefault="00AC791D" w:rsidP="00EB540D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Приложение № 7</w:t>
      </w:r>
    </w:p>
    <w:p w:rsidR="00AC791D" w:rsidRPr="00AC791D" w:rsidRDefault="00AC791D" w:rsidP="00EB540D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решению Совета депутатов Новомичуринского городского</w:t>
      </w:r>
    </w:p>
    <w:p w:rsidR="00AC791D" w:rsidRPr="00AC791D" w:rsidRDefault="00AC791D" w:rsidP="00EB540D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поселения "Об исполнении бюджета муниципального образования </w:t>
      </w:r>
    </w:p>
    <w:p w:rsidR="00AC791D" w:rsidRPr="00AC791D" w:rsidRDefault="00AC791D" w:rsidP="00EB540D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C791D" w:rsidRPr="00AC791D" w:rsidRDefault="00AC791D" w:rsidP="00EB540D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>района за 2023 год</w:t>
      </w:r>
      <w:proofErr w:type="gramStart"/>
      <w:r w:rsidRPr="00AC791D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AC791D" w:rsidRPr="00AC791D" w:rsidRDefault="00AC791D" w:rsidP="00EB540D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        от 28 мая 2024 года № 30</w:t>
      </w:r>
    </w:p>
    <w:p w:rsidR="00AC791D" w:rsidRPr="00AC791D" w:rsidRDefault="00AC791D" w:rsidP="00AC791D">
      <w:pPr>
        <w:spacing w:after="0"/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AC791D">
        <w:rPr>
          <w:rFonts w:ascii="Times New Roman" w:hAnsi="Times New Roman" w:cs="Times New Roman"/>
          <w:sz w:val="20"/>
          <w:szCs w:val="20"/>
        </w:rPr>
        <w:t xml:space="preserve">Исполнение программы муниципальных внутренних заимствований муниципального образования – </w:t>
      </w:r>
      <w:proofErr w:type="spellStart"/>
      <w:r w:rsidRPr="00AC791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AC791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за 2023 год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840"/>
        <w:gridCol w:w="3840"/>
        <w:gridCol w:w="2400"/>
        <w:gridCol w:w="2560"/>
      </w:tblGrid>
      <w:tr w:rsidR="00AC791D" w:rsidRPr="00AC791D" w:rsidTr="00AC791D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AC791D" w:rsidRPr="00AC791D" w:rsidTr="00AC791D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Виды муниципальных внутренних заимствований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C791D" w:rsidRPr="00AC791D" w:rsidTr="00AC79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91D" w:rsidRPr="00AC791D" w:rsidTr="00AC791D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Кредиты, привлеченные муниципальным образованием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от кредитных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</w:tr>
      <w:tr w:rsidR="00AC791D" w:rsidRPr="00AC791D" w:rsidTr="00AC791D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AC791D" w:rsidRPr="00AC791D" w:rsidTr="00AC791D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AC791D" w:rsidRPr="00AC791D" w:rsidTr="00AC791D">
        <w:trPr>
          <w:trHeight w:val="10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привлеченные в бюджет муниципального обр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пального района от бюджетов других уровней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91D" w:rsidRPr="00AC791D" w:rsidTr="00AC791D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AC791D" w:rsidRPr="00AC791D" w:rsidTr="00AC791D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AC791D" w:rsidRPr="00AC791D" w:rsidTr="00AC791D">
        <w:trPr>
          <w:trHeight w:val="8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Итого муниципальных заимствований муниципального образования - </w:t>
            </w:r>
            <w:proofErr w:type="spellStart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AC79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</w:tr>
      <w:tr w:rsidR="00AC791D" w:rsidRPr="00AC791D" w:rsidTr="00AC791D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14 500 000,00</w:t>
            </w:r>
          </w:p>
        </w:tc>
      </w:tr>
      <w:tr w:rsidR="00AC791D" w:rsidRPr="00AC791D" w:rsidTr="00AC791D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91D" w:rsidRPr="00AC791D" w:rsidRDefault="00AC791D" w:rsidP="00AC7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1D" w:rsidRPr="00AC791D" w:rsidRDefault="00AC791D" w:rsidP="00AC7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1D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</w:tr>
    </w:tbl>
    <w:p w:rsidR="00AC791D" w:rsidRDefault="00AC791D" w:rsidP="00AC791D">
      <w:pPr>
        <w:ind w:hanging="709"/>
        <w:jc w:val="center"/>
        <w:rPr>
          <w:sz w:val="24"/>
          <w:szCs w:val="24"/>
        </w:rPr>
      </w:pPr>
    </w:p>
    <w:p w:rsidR="00AC791D" w:rsidRPr="00EB540D" w:rsidRDefault="00AC791D" w:rsidP="00EB540D">
      <w:pPr>
        <w:spacing w:after="0"/>
        <w:ind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ешение Совета депутатов Новомичуринского городского поселения от 28.0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A2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EB540D">
        <w:rPr>
          <w:rFonts w:ascii="Times New Roman" w:hAnsi="Times New Roman" w:cs="Times New Roman"/>
          <w:b/>
          <w:sz w:val="20"/>
          <w:szCs w:val="20"/>
        </w:rPr>
        <w:t>О внесении и</w:t>
      </w:r>
      <w:r w:rsidRPr="00EB540D">
        <w:rPr>
          <w:rFonts w:ascii="Times New Roman" w:hAnsi="Times New Roman" w:cs="Times New Roman"/>
          <w:b/>
          <w:sz w:val="20"/>
          <w:szCs w:val="20"/>
        </w:rPr>
        <w:t>з</w:t>
      </w:r>
      <w:r w:rsidRPr="00EB540D">
        <w:rPr>
          <w:rFonts w:ascii="Times New Roman" w:hAnsi="Times New Roman" w:cs="Times New Roman"/>
          <w:b/>
          <w:sz w:val="20"/>
          <w:szCs w:val="20"/>
        </w:rPr>
        <w:t>менений в решение Совета депутатов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40D">
        <w:rPr>
          <w:rFonts w:ascii="Times New Roman" w:hAnsi="Times New Roman" w:cs="Times New Roman"/>
          <w:b/>
          <w:sz w:val="20"/>
          <w:szCs w:val="20"/>
        </w:rPr>
        <w:t xml:space="preserve"> Новомичуринского городского поселения от 26.12.2023 № 78 </w:t>
      </w:r>
    </w:p>
    <w:p w:rsidR="00EB540D" w:rsidRPr="00EB540D" w:rsidRDefault="00EB540D" w:rsidP="00EB540D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40D">
        <w:rPr>
          <w:rFonts w:ascii="Times New Roman" w:hAnsi="Times New Roman" w:cs="Times New Roman"/>
          <w:b/>
          <w:sz w:val="20"/>
          <w:szCs w:val="20"/>
        </w:rPr>
        <w:t xml:space="preserve"> «О бюджете муниципального образования – </w:t>
      </w:r>
      <w:proofErr w:type="spellStart"/>
      <w:r w:rsidRPr="00EB540D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</w:t>
      </w:r>
      <w:r w:rsidRPr="00EB540D">
        <w:rPr>
          <w:rFonts w:ascii="Times New Roman" w:hAnsi="Times New Roman" w:cs="Times New Roman"/>
          <w:b/>
          <w:sz w:val="20"/>
          <w:szCs w:val="20"/>
        </w:rPr>
        <w:t>и</w:t>
      </w:r>
      <w:r w:rsidRPr="00EB540D">
        <w:rPr>
          <w:rFonts w:ascii="Times New Roman" w:hAnsi="Times New Roman" w:cs="Times New Roman"/>
          <w:b/>
          <w:sz w:val="20"/>
          <w:szCs w:val="20"/>
        </w:rPr>
        <w:t>пального района на 2024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40D">
        <w:rPr>
          <w:rFonts w:ascii="Times New Roman" w:hAnsi="Times New Roman" w:cs="Times New Roman"/>
          <w:b/>
          <w:sz w:val="20"/>
          <w:szCs w:val="20"/>
        </w:rPr>
        <w:t xml:space="preserve"> и на плановый период 2025 и 2026 годов»</w:t>
      </w:r>
      <w:r w:rsidRPr="00EB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540D" w:rsidRPr="00EB540D" w:rsidRDefault="00EB540D" w:rsidP="00EB540D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 xml:space="preserve">Рассмотрев ходатайство администрации муниципального образования –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EB540D">
        <w:rPr>
          <w:rFonts w:ascii="Times New Roman" w:hAnsi="Times New Roman" w:cs="Times New Roman"/>
          <w:sz w:val="20"/>
          <w:szCs w:val="20"/>
        </w:rPr>
        <w:t>о</w:t>
      </w:r>
      <w:r w:rsidRPr="00EB540D">
        <w:rPr>
          <w:rFonts w:ascii="Times New Roman" w:hAnsi="Times New Roman" w:cs="Times New Roman"/>
          <w:sz w:val="20"/>
          <w:szCs w:val="20"/>
        </w:rPr>
        <w:t>селение, руководствуясь приказом Минфина России «О Порядке формирования и применения кодов бюджетной классификации Российской Федерации, их структуре и принципах назначения» от 24.05.2022 № 82н, Приказом Министерства финансов Российской Федерации «Об утверждении кодов (перечней кодов) бюджетной классиф</w:t>
      </w:r>
      <w:r w:rsidRPr="00EB540D">
        <w:rPr>
          <w:rFonts w:ascii="Times New Roman" w:hAnsi="Times New Roman" w:cs="Times New Roman"/>
          <w:sz w:val="20"/>
          <w:szCs w:val="20"/>
        </w:rPr>
        <w:t>и</w:t>
      </w:r>
      <w:r w:rsidRPr="00EB540D">
        <w:rPr>
          <w:rFonts w:ascii="Times New Roman" w:hAnsi="Times New Roman" w:cs="Times New Roman"/>
          <w:sz w:val="20"/>
          <w:szCs w:val="20"/>
        </w:rPr>
        <w:t>кации Российской Федерации на 2024 год (на 2024 год и на плановый период 2025 и 2026 годов)» от 01.06.2023</w:t>
      </w:r>
      <w:proofErr w:type="gramEnd"/>
      <w:r w:rsidRPr="00EB540D">
        <w:rPr>
          <w:rFonts w:ascii="Times New Roman" w:hAnsi="Times New Roman" w:cs="Times New Roman"/>
          <w:sz w:val="20"/>
          <w:szCs w:val="20"/>
        </w:rPr>
        <w:t xml:space="preserve"> № 80н и Бюджетным кодексом РФ, ст.34 Устава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EB540D">
        <w:rPr>
          <w:rFonts w:ascii="Times New Roman" w:hAnsi="Times New Roman" w:cs="Times New Roman"/>
          <w:sz w:val="20"/>
          <w:szCs w:val="20"/>
        </w:rPr>
        <w:t>о</w:t>
      </w:r>
      <w:r w:rsidRPr="00EB540D">
        <w:rPr>
          <w:rFonts w:ascii="Times New Roman" w:hAnsi="Times New Roman" w:cs="Times New Roman"/>
          <w:sz w:val="20"/>
          <w:szCs w:val="20"/>
        </w:rPr>
        <w:t>селение Пронского муниципального района, Совет депутатов Новомичуринского городского поселения</w:t>
      </w:r>
    </w:p>
    <w:p w:rsidR="00EB540D" w:rsidRPr="00EB540D" w:rsidRDefault="00EB540D" w:rsidP="00EB540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40D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1.   Внести в решение Совета депутатов Новомичуринского городского поселения «О бюджете муниц</w:t>
      </w:r>
      <w:r w:rsidRPr="00EB540D">
        <w:rPr>
          <w:rFonts w:ascii="Times New Roman" w:hAnsi="Times New Roman" w:cs="Times New Roman"/>
          <w:sz w:val="20"/>
          <w:szCs w:val="20"/>
        </w:rPr>
        <w:t>и</w:t>
      </w:r>
      <w:r w:rsidRPr="00EB540D">
        <w:rPr>
          <w:rFonts w:ascii="Times New Roman" w:hAnsi="Times New Roman" w:cs="Times New Roman"/>
          <w:sz w:val="20"/>
          <w:szCs w:val="20"/>
        </w:rPr>
        <w:t xml:space="preserve">пального образования –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2024 год и на плановый период 2025 и 2026 годов» от 26 декабря 2023 года № 78 (в ред. решений от 09.01.2024 №2, от 20.02.2024 №9) следующие изменения:  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>1.1. Пункт 1 статьи 1 изложить в новой редакции: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«1. Утвердить основные характеристики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EB540D">
        <w:rPr>
          <w:rFonts w:ascii="Times New Roman" w:hAnsi="Times New Roman" w:cs="Times New Roman"/>
          <w:sz w:val="20"/>
          <w:szCs w:val="20"/>
        </w:rPr>
        <w:t>д</w:t>
      </w:r>
      <w:r w:rsidRPr="00EB540D">
        <w:rPr>
          <w:rFonts w:ascii="Times New Roman" w:hAnsi="Times New Roman" w:cs="Times New Roman"/>
          <w:sz w:val="20"/>
          <w:szCs w:val="20"/>
        </w:rPr>
        <w:t>ское поселение Пронского муниципального района на 2024 год: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EB540D">
        <w:rPr>
          <w:rFonts w:ascii="Times New Roman" w:hAnsi="Times New Roman" w:cs="Times New Roman"/>
          <w:sz w:val="20"/>
          <w:szCs w:val="20"/>
        </w:rPr>
        <w:t>д</w:t>
      </w:r>
      <w:r w:rsidRPr="00EB540D">
        <w:rPr>
          <w:rFonts w:ascii="Times New Roman" w:hAnsi="Times New Roman" w:cs="Times New Roman"/>
          <w:sz w:val="20"/>
          <w:szCs w:val="20"/>
        </w:rPr>
        <w:t>ское поселение Пронского муниципального района в сумме 125 556 470,27 руб., в том числе объем безвозмез</w:t>
      </w:r>
      <w:r w:rsidRPr="00EB540D">
        <w:rPr>
          <w:rFonts w:ascii="Times New Roman" w:hAnsi="Times New Roman" w:cs="Times New Roman"/>
          <w:sz w:val="20"/>
          <w:szCs w:val="20"/>
        </w:rPr>
        <w:t>д</w:t>
      </w:r>
      <w:r w:rsidRPr="00EB540D">
        <w:rPr>
          <w:rFonts w:ascii="Times New Roman" w:hAnsi="Times New Roman" w:cs="Times New Roman"/>
          <w:sz w:val="20"/>
          <w:szCs w:val="20"/>
        </w:rPr>
        <w:t>ных поступлений (получаемых межбюджетных трансфертов) в сумме 47 424 526,38 руб.;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в сумме 136 295 641,77 руб. 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в сумме 10 739 171,50 рублей».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1.2.  Статью 7 изложить в новой редакции: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«1. Утвердить объем бюджетных ассигнований дорожного фонда Новомичуринского городского поселения на 2024 год в сумме 36 081 938,94 руб., на 2025 год в сумме 3 828 874,38 руб., на 2026 год в сумме 3 860 906,26 руб.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2. Установить, что за счет средств дорожного фонда Новомичуринского городского поселения предусма</w:t>
      </w:r>
      <w:r w:rsidRPr="00EB540D">
        <w:rPr>
          <w:rFonts w:ascii="Times New Roman" w:hAnsi="Times New Roman" w:cs="Times New Roman"/>
          <w:sz w:val="20"/>
          <w:szCs w:val="20"/>
        </w:rPr>
        <w:t>т</w:t>
      </w:r>
      <w:r w:rsidRPr="00EB540D">
        <w:rPr>
          <w:rFonts w:ascii="Times New Roman" w:hAnsi="Times New Roman" w:cs="Times New Roman"/>
          <w:sz w:val="20"/>
          <w:szCs w:val="20"/>
        </w:rPr>
        <w:t>риваются бюджетные ассигнования: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«Дорожное хозяйство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</w:t>
      </w:r>
      <w:r w:rsidRPr="00EB540D">
        <w:rPr>
          <w:rFonts w:ascii="Times New Roman" w:hAnsi="Times New Roman" w:cs="Times New Roman"/>
          <w:sz w:val="20"/>
          <w:szCs w:val="20"/>
        </w:rPr>
        <w:t>у</w:t>
      </w:r>
      <w:r w:rsidRPr="00EB540D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области» на 2024 год в сумме 36 081 938,94 руб., на 2025 год в сумме 3 828 874,38 руб., на 2026 год в сумме 858 480,26 руб. на реализацию муниц</w:t>
      </w:r>
      <w:r w:rsidRPr="00EB540D">
        <w:rPr>
          <w:rFonts w:ascii="Times New Roman" w:hAnsi="Times New Roman" w:cs="Times New Roman"/>
          <w:sz w:val="20"/>
          <w:szCs w:val="20"/>
        </w:rPr>
        <w:t>и</w:t>
      </w:r>
      <w:r w:rsidRPr="00EB540D">
        <w:rPr>
          <w:rFonts w:ascii="Times New Roman" w:hAnsi="Times New Roman" w:cs="Times New Roman"/>
          <w:sz w:val="20"/>
          <w:szCs w:val="20"/>
        </w:rPr>
        <w:t xml:space="preserve">пальной программы «Формирование современной городской среды в муниципальном образовании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</w:t>
      </w:r>
      <w:r w:rsidRPr="00EB540D">
        <w:rPr>
          <w:rFonts w:ascii="Times New Roman" w:hAnsi="Times New Roman" w:cs="Times New Roman"/>
          <w:sz w:val="20"/>
          <w:szCs w:val="20"/>
        </w:rPr>
        <w:t>у</w:t>
      </w:r>
      <w:r w:rsidRPr="00EB540D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</w:t>
      </w:r>
      <w:proofErr w:type="gramEnd"/>
      <w:r w:rsidRPr="00EB540D">
        <w:rPr>
          <w:rFonts w:ascii="Times New Roman" w:hAnsi="Times New Roman" w:cs="Times New Roman"/>
          <w:sz w:val="20"/>
          <w:szCs w:val="20"/>
        </w:rPr>
        <w:t xml:space="preserve"> области» на 2024 год в сумме 0,00 рублей, на 2025 год в сумме  0,00 руб., на 2026 год в сумме 3 002 426,00 руб.».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1.3. Пункт 1 статьи 11 изложить в следующей редакции: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«Установить предельный объем муниципального долга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поселение: на 2023 год в сумме 78 131 943,89 рубля, на 2024 год в сумме 75 401 110,03 рубля, на 2025 год в сумме 75 490 330,18 рубля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1.4. Приложение 1 «Прогнозируемые доходы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2024 год и на плановый период 2025 и 2026 годов» изложить в новой редакции, согласно приложению 1 к настоящему решению;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1.5.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 xml:space="preserve">Приложение 2 «Распределение бюджетных ассигнований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</w:t>
      </w:r>
      <w:r w:rsidRPr="00EB540D">
        <w:rPr>
          <w:rFonts w:ascii="Times New Roman" w:hAnsi="Times New Roman" w:cs="Times New Roman"/>
          <w:sz w:val="20"/>
          <w:szCs w:val="20"/>
        </w:rPr>
        <w:t>о</w:t>
      </w:r>
      <w:r w:rsidRPr="00EB540D">
        <w:rPr>
          <w:rFonts w:ascii="Times New Roman" w:hAnsi="Times New Roman" w:cs="Times New Roman"/>
          <w:sz w:val="20"/>
          <w:szCs w:val="20"/>
        </w:rPr>
        <w:t>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по целевым статьям (муниципальным программам Новомичуринского городского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годов» изложить в новой редакции, согласно приложению 2 к настоящему решению;</w:t>
      </w:r>
      <w:r w:rsidRPr="00EB540D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1.6. Приложение 3 «Распределение бюджетных ассигнований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</w:t>
      </w:r>
      <w:r w:rsidRPr="00EB540D">
        <w:rPr>
          <w:rFonts w:ascii="Times New Roman" w:hAnsi="Times New Roman" w:cs="Times New Roman"/>
          <w:sz w:val="20"/>
          <w:szCs w:val="20"/>
        </w:rPr>
        <w:t>о</w:t>
      </w:r>
      <w:r w:rsidRPr="00EB540D">
        <w:rPr>
          <w:rFonts w:ascii="Times New Roman" w:hAnsi="Times New Roman" w:cs="Times New Roman"/>
          <w:sz w:val="20"/>
          <w:szCs w:val="20"/>
        </w:rPr>
        <w:t>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по разделам и подразделам классифик</w:t>
      </w:r>
      <w:r w:rsidRPr="00EB540D">
        <w:rPr>
          <w:rFonts w:ascii="Times New Roman" w:hAnsi="Times New Roman" w:cs="Times New Roman"/>
          <w:sz w:val="20"/>
          <w:szCs w:val="20"/>
        </w:rPr>
        <w:t>а</w:t>
      </w:r>
      <w:r w:rsidRPr="00EB540D">
        <w:rPr>
          <w:rFonts w:ascii="Times New Roman" w:hAnsi="Times New Roman" w:cs="Times New Roman"/>
          <w:sz w:val="20"/>
          <w:szCs w:val="20"/>
        </w:rPr>
        <w:lastRenderedPageBreak/>
        <w:t>ции расходов бюджета на 2024 год и на плановый период 2025 и 2026 годов» изложить в новой редакции, согла</w:t>
      </w:r>
      <w:r w:rsidRPr="00EB540D">
        <w:rPr>
          <w:rFonts w:ascii="Times New Roman" w:hAnsi="Times New Roman" w:cs="Times New Roman"/>
          <w:sz w:val="20"/>
          <w:szCs w:val="20"/>
        </w:rPr>
        <w:t>с</w:t>
      </w:r>
      <w:r w:rsidRPr="00EB540D">
        <w:rPr>
          <w:rFonts w:ascii="Times New Roman" w:hAnsi="Times New Roman" w:cs="Times New Roman"/>
          <w:sz w:val="20"/>
          <w:szCs w:val="20"/>
        </w:rPr>
        <w:t>но приложению 3 к настоящему решению;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1.7. Приложение 4 «Ведомственная структура расходов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</w:t>
      </w:r>
      <w:r w:rsidRPr="00EB540D">
        <w:rPr>
          <w:rFonts w:ascii="Times New Roman" w:hAnsi="Times New Roman" w:cs="Times New Roman"/>
          <w:sz w:val="20"/>
          <w:szCs w:val="20"/>
        </w:rPr>
        <w:t>и</w:t>
      </w:r>
      <w:r w:rsidRPr="00EB540D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2024 год и на плановый период 2025 и 2026 годов» изложить в новой редакции, согласно приложению 4 к настоящему решению;         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1.8. Приложение 5 «Источники внутреннего финансирования дефицита бюджета муниципального образ</w:t>
      </w:r>
      <w:r w:rsidRPr="00EB540D">
        <w:rPr>
          <w:rFonts w:ascii="Times New Roman" w:hAnsi="Times New Roman" w:cs="Times New Roman"/>
          <w:sz w:val="20"/>
          <w:szCs w:val="20"/>
        </w:rPr>
        <w:t>о</w:t>
      </w:r>
      <w:r w:rsidRPr="00EB540D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2024 год и на плановый период 2025 и 2026 годов» изложить в новой редакции, согласно приложению 5 к настоящему решению.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2. Направить    настоящее   решение в администрацию   муниципального  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3.   Копию решения направить в прокуратуру Пронского района.</w:t>
      </w:r>
    </w:p>
    <w:p w:rsidR="00EB540D" w:rsidRPr="00EB540D" w:rsidRDefault="00EB540D" w:rsidP="00EB540D">
      <w:pPr>
        <w:tabs>
          <w:tab w:val="left" w:pos="720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4. Настоящее решение вступает в силу после его официального обнародования.</w:t>
      </w:r>
    </w:p>
    <w:p w:rsidR="00EB540D" w:rsidRPr="00EB540D" w:rsidRDefault="00EB540D" w:rsidP="00EB540D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EB540D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540D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EB540D" w:rsidRPr="00EB540D" w:rsidRDefault="00EB540D" w:rsidP="00EB540D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B540D" w:rsidRPr="00EB540D" w:rsidRDefault="00EB540D" w:rsidP="00EB540D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Приложение № 1</w:t>
      </w:r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г</w:t>
      </w:r>
      <w:r w:rsidRPr="00EB540D">
        <w:rPr>
          <w:rFonts w:ascii="Times New Roman" w:hAnsi="Times New Roman" w:cs="Times New Roman"/>
          <w:sz w:val="20"/>
          <w:szCs w:val="20"/>
        </w:rPr>
        <w:t>ородского поселения "О бюджете муниципального</w:t>
      </w:r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EB540D" w:rsidRPr="00EB540D" w:rsidRDefault="00EB540D" w:rsidP="00EB540D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от 28 мая 2024г.  № 31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540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B540D">
        <w:rPr>
          <w:rFonts w:ascii="Times New Roman" w:hAnsi="Times New Roman" w:cs="Times New Roman"/>
          <w:bCs/>
          <w:sz w:val="20"/>
          <w:szCs w:val="20"/>
        </w:rPr>
        <w:t xml:space="preserve">Прогнозируемые доходы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Пронского муниципального района на 2024 год и на плановый период 2025 и 2026 годов</w:t>
      </w:r>
    </w:p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1246" w:type="dxa"/>
        <w:tblInd w:w="-1168" w:type="dxa"/>
        <w:tblLook w:val="04A0" w:firstRow="1" w:lastRow="0" w:firstColumn="1" w:lastColumn="0" w:noHBand="0" w:noVBand="1"/>
      </w:tblPr>
      <w:tblGrid>
        <w:gridCol w:w="2269"/>
        <w:gridCol w:w="4773"/>
        <w:gridCol w:w="1748"/>
        <w:gridCol w:w="1275"/>
        <w:gridCol w:w="1181"/>
      </w:tblGrid>
      <w:tr w:rsidR="00EB540D" w:rsidRPr="00EB540D" w:rsidTr="00EB540D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EB540D" w:rsidRPr="00EB540D" w:rsidTr="00EB540D">
        <w:trPr>
          <w:trHeight w:val="4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B540D" w:rsidRPr="00EB540D" w:rsidTr="00EB540D">
        <w:trPr>
          <w:trHeight w:val="49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540D" w:rsidRPr="00EB540D" w:rsidTr="00EB540D">
        <w:trPr>
          <w:trHeight w:val="5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EB540D" w:rsidRPr="00EB540D" w:rsidTr="00EB540D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78 131 943,89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77 867 531,58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77 123 861,39</w:t>
            </w:r>
          </w:p>
        </w:tc>
      </w:tr>
      <w:tr w:rsidR="00EB540D" w:rsidRPr="00EB540D" w:rsidTr="00EB540D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30 960 751,07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30 969 487,55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30 160 125,16</w:t>
            </w:r>
          </w:p>
        </w:tc>
      </w:tr>
      <w:tr w:rsidR="00EB540D" w:rsidRPr="00EB540D" w:rsidTr="00EB540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30 960 751,07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30 969 487,55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30 160 125,16</w:t>
            </w:r>
          </w:p>
        </w:tc>
      </w:tr>
      <w:tr w:rsidR="00EB540D" w:rsidRPr="00EB540D" w:rsidTr="00EB540D">
        <w:trPr>
          <w:trHeight w:val="21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   на   доходы   физических   лиц   с   доходов, источником которых  является  налоговый  агент, за   исключением    доходов,   в отношении    которых   исчисление   и   уплата   налога   осуществляются   в   соответствии   со   статьями   227,   227</w:t>
            </w:r>
            <w:r w:rsidRPr="00EB54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и   228 Налогового кодекса Российской Федерации, 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доходов от долевого участия в организации, пол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ченных в виде дивидендов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29 860 431,27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29 868 857,26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29 088 258,96</w:t>
            </w:r>
          </w:p>
        </w:tc>
      </w:tr>
      <w:tr w:rsidR="00EB540D" w:rsidRPr="00EB540D" w:rsidTr="00EB540D">
        <w:trPr>
          <w:trHeight w:val="22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ченных от осуществления деятельности физическ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 лицами, зарегистрированными в качестве инд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видуальных предпринимателей, нотариусов, зан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мающихся частной практикой, адвокатов, учреди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ших адвокатские кабинеты и других лиц, занима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17 681,60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17 686,59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17 224,36</w:t>
            </w:r>
          </w:p>
        </w:tc>
      </w:tr>
      <w:tr w:rsidR="00EB540D" w:rsidRPr="00EB540D" w:rsidTr="00EB540D">
        <w:trPr>
          <w:trHeight w:val="10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ченных физическими лицами в соответствии со ст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тьей 228 Налогового Кодекса Российской Федер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181 133,60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181 184,71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176 449,60</w:t>
            </w:r>
          </w:p>
        </w:tc>
      </w:tr>
      <w:tr w:rsidR="00EB540D" w:rsidRPr="00EB540D" w:rsidTr="00EB540D">
        <w:trPr>
          <w:trHeight w:val="2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ских лиц с сумм прибыли контролируемой ин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странной компании, в том числе фиксированной прибыли контролируемой иностранной компании, а также налога на доходы физических лиц в отнош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нии доходов от долевого участия в организации, полученных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дивидендов)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210 740,00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210 799,47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205 290,39</w:t>
            </w:r>
          </w:p>
        </w:tc>
      </w:tr>
      <w:tr w:rsidR="00EB540D" w:rsidRPr="00EB540D" w:rsidTr="00EB540D">
        <w:trPr>
          <w:trHeight w:val="11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1 01 02130 01 0000 110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от долевого участия в организации, получе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виде дивидендов (в части суммы налога, не превышающей 650 000 рублей)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139 088,40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139 127,65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135 491,66</w:t>
            </w:r>
          </w:p>
        </w:tc>
      </w:tr>
      <w:tr w:rsidR="00EB540D" w:rsidRPr="00EB540D" w:rsidTr="00EB540D">
        <w:trPr>
          <w:trHeight w:val="9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1 01 02140 01 0000 110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от долевого участия в организации, получе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виде дивидендов (в части суммы налога, пр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вышающей 650 000 рублей)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551 676,20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551 831,87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537 410,19</w:t>
            </w:r>
          </w:p>
        </w:tc>
      </w:tr>
      <w:tr w:rsidR="00EB540D" w:rsidRPr="00EB540D" w:rsidTr="00EB540D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2 222 400,00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2 280 400,00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2 352 900,00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2 222 400,00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2 280 400,00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2 352 900,00</w:t>
            </w:r>
          </w:p>
        </w:tc>
      </w:tr>
      <w:tr w:rsidR="00EB540D" w:rsidRPr="00EB540D" w:rsidTr="00EB540D">
        <w:trPr>
          <w:trHeight w:val="15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1 159 100,00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1 186 400,00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1 225 600,00</w:t>
            </w:r>
          </w:p>
        </w:tc>
      </w:tr>
      <w:tr w:rsidR="00EB540D" w:rsidRPr="00EB540D" w:rsidTr="00EB540D">
        <w:trPr>
          <w:trHeight w:val="25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1 159 100,00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1 186 400,00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1 225 600,00</w:t>
            </w:r>
          </w:p>
        </w:tc>
      </w:tr>
      <w:tr w:rsidR="00EB540D" w:rsidRPr="00EB540D" w:rsidTr="00EB540D">
        <w:trPr>
          <w:trHeight w:val="23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EB540D" w:rsidRPr="00EB540D" w:rsidTr="00EB540D">
        <w:trPr>
          <w:trHeight w:val="2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EB540D" w:rsidRPr="00EB540D" w:rsidTr="00EB540D">
        <w:trPr>
          <w:trHeight w:val="1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1 201 800,00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1 235 300,00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1 276 500,00</w:t>
            </w:r>
          </w:p>
        </w:tc>
      </w:tr>
      <w:tr w:rsidR="00EB540D" w:rsidRPr="00EB540D" w:rsidTr="00EB540D">
        <w:trPr>
          <w:trHeight w:val="2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1 201 800,00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1 235 300,00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1 276 500,00</w:t>
            </w:r>
          </w:p>
        </w:tc>
      </w:tr>
      <w:tr w:rsidR="00EB540D" w:rsidRPr="00EB540D" w:rsidTr="00EB540D">
        <w:trPr>
          <w:trHeight w:val="1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-147 500,00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-155 700,00</w:t>
            </w:r>
          </w:p>
        </w:tc>
      </w:tr>
      <w:tr w:rsidR="00EB540D" w:rsidRPr="00EB540D" w:rsidTr="00EB540D">
        <w:trPr>
          <w:trHeight w:val="2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-147 500,00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-155 700,00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652 500,00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694 000,00</w:t>
            </w:r>
          </w:p>
        </w:tc>
      </w:tr>
      <w:tr w:rsidR="00EB540D" w:rsidRPr="00EB540D" w:rsidTr="00EB540D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упр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щенной системы налогообложения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645 000,00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EB540D" w:rsidRPr="00EB540D" w:rsidTr="00EB540D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1 05 01011 01 0000 110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ших в качестве объекта налогообложения доходы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451 500,00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500 780,00</w:t>
            </w:r>
          </w:p>
        </w:tc>
      </w:tr>
      <w:tr w:rsidR="00EB540D" w:rsidRPr="00EB540D" w:rsidTr="00EB540D">
        <w:trPr>
          <w:trHeight w:val="16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193 500,00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185 220,00</w:t>
            </w:r>
          </w:p>
        </w:tc>
      </w:tr>
      <w:tr w:rsidR="00EB540D" w:rsidRPr="00EB540D" w:rsidTr="00EB540D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23 761 000,00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23 852 000,00</w:t>
            </w:r>
          </w:p>
        </w:tc>
      </w:tr>
      <w:tr w:rsidR="00EB540D" w:rsidRPr="00EB540D" w:rsidTr="00EB540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4 426 000,00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4 268 000,00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4 113 000,00</w:t>
            </w:r>
          </w:p>
        </w:tc>
      </w:tr>
      <w:tr w:rsidR="00EB540D" w:rsidRPr="00EB540D" w:rsidTr="00EB540D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 расположенным в границах городских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4 426 000,00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4 268 000,00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4 113 000,00</w:t>
            </w:r>
          </w:p>
        </w:tc>
      </w:tr>
      <w:tr w:rsidR="00EB540D" w:rsidRPr="00EB540D" w:rsidTr="00EB540D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19 493 000,00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19 739 000,00</w:t>
            </w:r>
          </w:p>
        </w:tc>
      </w:tr>
      <w:tr w:rsidR="00EB540D" w:rsidRPr="00EB540D" w:rsidTr="00EB540D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15 876 000,00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16 050 000,00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16 225 000,00</w:t>
            </w:r>
          </w:p>
        </w:tc>
      </w:tr>
      <w:tr w:rsidR="00EB540D" w:rsidRPr="00EB540D" w:rsidTr="00EB540D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мельным участком, расположенным в границах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15 876 000,00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16 050 000,00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16 225 000,00</w:t>
            </w:r>
          </w:p>
        </w:tc>
      </w:tr>
      <w:tr w:rsidR="00EB540D" w:rsidRPr="00EB540D" w:rsidTr="00EB540D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3 443 000,00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3 514 000,00</w:t>
            </w:r>
          </w:p>
        </w:tc>
      </w:tr>
      <w:tr w:rsidR="00EB540D" w:rsidRPr="00EB540D" w:rsidTr="00EB540D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3 443 000,00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3 514 000,00</w:t>
            </w:r>
          </w:p>
        </w:tc>
      </w:tr>
      <w:tr w:rsidR="00EB540D" w:rsidRPr="00EB540D" w:rsidTr="00EB540D">
        <w:trPr>
          <w:trHeight w:val="10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НАХОДЯЩЕГОСЯ В ГОСУДАРСТВЕ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 И МУНИЦИПАЛЬНОЙ СОБСТВЕНН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19 719 482,15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19 719 482,15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19 719 482,15</w:t>
            </w:r>
          </w:p>
        </w:tc>
      </w:tr>
      <w:tr w:rsidR="00EB540D" w:rsidRPr="00EB540D" w:rsidTr="00EB540D">
        <w:trPr>
          <w:trHeight w:val="2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дарственного и муниципального имущества (за 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ле казенных)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</w:tr>
      <w:tr w:rsidR="00EB540D" w:rsidRPr="00EB540D" w:rsidTr="00EB540D">
        <w:trPr>
          <w:trHeight w:val="1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1 11 05010 00 0000 120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дажи права на заключение договоров аренды ук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</w:tr>
      <w:tr w:rsidR="00EB540D" w:rsidRPr="00EB540D" w:rsidTr="00EB540D">
        <w:trPr>
          <w:trHeight w:val="17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1 11 05013 13 0000 120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13 502 324,98</w:t>
            </w:r>
          </w:p>
        </w:tc>
      </w:tr>
      <w:tr w:rsidR="00EB540D" w:rsidRPr="00EB540D" w:rsidTr="00EB540D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1 11 05070 00 0000 120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 государственную (муниципальную) казну (за 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</w:tr>
      <w:tr w:rsidR="00EB540D" w:rsidRPr="00EB540D" w:rsidTr="00EB540D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1 11 05075 13 0000 120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 казну городских поселений (за исключением 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мельных участков)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3 917 157,17</w:t>
            </w:r>
          </w:p>
        </w:tc>
      </w:tr>
      <w:tr w:rsidR="00EB540D" w:rsidRPr="00EB540D" w:rsidTr="00EB540D">
        <w:trPr>
          <w:trHeight w:val="20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1 11 09000 00 0000 120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EB540D" w:rsidRPr="00EB540D" w:rsidTr="00EB540D">
        <w:trPr>
          <w:trHeight w:val="20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1 11 09040 00 0000 120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и</w:t>
            </w:r>
            <w:r w:rsidRPr="00EB540D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 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EB540D" w:rsidRPr="00EB540D" w:rsidTr="00EB540D">
        <w:trPr>
          <w:trHeight w:val="1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учреждений, а также имущ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EB540D" w:rsidRPr="00EB540D" w:rsidTr="00EB540D">
        <w:trPr>
          <w:trHeight w:val="7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ДАРСТВА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EB540D" w:rsidRPr="00EB540D" w:rsidTr="00EB540D">
        <w:trPr>
          <w:trHeight w:val="5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B540D" w:rsidRPr="00EB540D" w:rsidTr="00EB540D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1 13 02060 00 0000 130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дов, понесенных в связи с эксплуатацией имущества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B540D" w:rsidRPr="00EB540D" w:rsidTr="00EB540D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1 13 02065 13 0000 130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дов, понесенных в связи с эксплуатацией имущества городских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B540D" w:rsidRPr="00EB540D" w:rsidTr="00EB540D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613 370,77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444 661,88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305 354,08</w:t>
            </w:r>
          </w:p>
        </w:tc>
      </w:tr>
      <w:tr w:rsidR="00EB540D" w:rsidRPr="00EB540D" w:rsidTr="00EB540D">
        <w:trPr>
          <w:trHeight w:val="18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учреждений, а также имущества государстве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613 370,77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444 661,88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305 354,08</w:t>
            </w:r>
          </w:p>
        </w:tc>
      </w:tr>
      <w:tr w:rsidR="00EB540D" w:rsidRPr="00EB540D" w:rsidTr="00EB540D">
        <w:trPr>
          <w:trHeight w:val="23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1 14 02053 13 0000 410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гося в собственности городских поселений (за 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ключением имущества муниципальных бюджетных и автономных учреждений, а также имущества 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613 370,77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444 661,88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305 354,08</w:t>
            </w:r>
          </w:p>
        </w:tc>
      </w:tr>
      <w:tr w:rsidR="00EB540D" w:rsidRPr="00EB540D" w:rsidTr="00EB540D">
        <w:trPr>
          <w:trHeight w:val="2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1 17 15000 00 0000 150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249 939,90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1 17 15030 13 0000 150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47 424 526,38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1 325 527,76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1 425 081,78</w:t>
            </w:r>
          </w:p>
        </w:tc>
      </w:tr>
      <w:tr w:rsidR="00EB540D" w:rsidRPr="00EB540D" w:rsidTr="00EB540D">
        <w:trPr>
          <w:trHeight w:val="7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47 424 526,38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1 325 527,76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1 425 081,78</w:t>
            </w:r>
          </w:p>
        </w:tc>
      </w:tr>
      <w:tr w:rsidR="00EB540D" w:rsidRPr="00EB540D" w:rsidTr="00EB540D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ской Федерации (межбюджетные субсидии)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46 196 894,68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2 02 25519 00 0000 150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11 458,06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2 02 25519 13 0000 150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держку отрасли культуры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11 458,06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2 02 25555 00 0000 150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мирования современной городской среды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зацию программ формирования современной горо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ской среды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33 185 436,62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33 185 436,62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1 227 631,70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1 325 527,76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1 425 081,78</w:t>
            </w:r>
          </w:p>
        </w:tc>
      </w:tr>
      <w:tr w:rsidR="00EB540D" w:rsidRPr="00EB540D" w:rsidTr="00EB540D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даваемых полномочий субъектов Российской Фед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2 02 30024 13 0000 150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субъектов 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ществление первичного воинского учета органами местного самоуправления поселений, муниципал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и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125 556 470,27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79 193 059,34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78 548 943,17</w:t>
            </w:r>
          </w:p>
        </w:tc>
      </w:tr>
    </w:tbl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Приложение № 2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от 28 мая 2024г.  № 31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540D">
        <w:rPr>
          <w:rFonts w:ascii="Times New Roman" w:hAnsi="Times New Roman" w:cs="Times New Roman"/>
          <w:bCs/>
          <w:sz w:val="20"/>
          <w:szCs w:val="20"/>
        </w:rPr>
        <w:t xml:space="preserve">Распределение бюджетных ассигнований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Пронского муниципального района по целевым статьям (муниципальным программам Новомичури</w:t>
      </w:r>
      <w:r w:rsidRPr="00EB540D">
        <w:rPr>
          <w:rFonts w:ascii="Times New Roman" w:hAnsi="Times New Roman" w:cs="Times New Roman"/>
          <w:bCs/>
          <w:sz w:val="20"/>
          <w:szCs w:val="20"/>
        </w:rPr>
        <w:t>н</w:t>
      </w:r>
      <w:r w:rsidRPr="00EB540D">
        <w:rPr>
          <w:rFonts w:ascii="Times New Roman" w:hAnsi="Times New Roman" w:cs="Times New Roman"/>
          <w:bCs/>
          <w:sz w:val="20"/>
          <w:szCs w:val="20"/>
        </w:rPr>
        <w:t xml:space="preserve">ского городского поселения и непрограммным направлениям деятельности), группам и подгруппам </w:t>
      </w:r>
      <w:proofErr w:type="gramStart"/>
      <w:r w:rsidRPr="00EB540D">
        <w:rPr>
          <w:rFonts w:ascii="Times New Roman" w:hAnsi="Times New Roman" w:cs="Times New Roman"/>
          <w:bCs/>
          <w:sz w:val="20"/>
          <w:szCs w:val="20"/>
        </w:rPr>
        <w:t>видов расх</w:t>
      </w:r>
      <w:r w:rsidRPr="00EB540D">
        <w:rPr>
          <w:rFonts w:ascii="Times New Roman" w:hAnsi="Times New Roman" w:cs="Times New Roman"/>
          <w:bCs/>
          <w:sz w:val="20"/>
          <w:szCs w:val="20"/>
        </w:rPr>
        <w:t>о</w:t>
      </w:r>
      <w:r w:rsidRPr="00EB540D">
        <w:rPr>
          <w:rFonts w:ascii="Times New Roman" w:hAnsi="Times New Roman" w:cs="Times New Roman"/>
          <w:bCs/>
          <w:sz w:val="20"/>
          <w:szCs w:val="20"/>
        </w:rPr>
        <w:t>дов классификации расходов бюджетов</w:t>
      </w:r>
      <w:proofErr w:type="gramEnd"/>
      <w:r w:rsidRPr="00EB540D">
        <w:rPr>
          <w:rFonts w:ascii="Times New Roman" w:hAnsi="Times New Roman" w:cs="Times New Roman"/>
          <w:bCs/>
          <w:sz w:val="20"/>
          <w:szCs w:val="20"/>
        </w:rPr>
        <w:t xml:space="preserve"> на 2024 год и на плановый период 2025 и 2026 годов</w:t>
      </w:r>
    </w:p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537"/>
        <w:gridCol w:w="1560"/>
        <w:gridCol w:w="567"/>
        <w:gridCol w:w="1700"/>
        <w:gridCol w:w="1559"/>
        <w:gridCol w:w="1276"/>
      </w:tblGrid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фективности муниципального управления </w:t>
            </w:r>
            <w:proofErr w:type="gram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городском поселении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28 900 576,63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27 077 137,00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27 065 958,30</w:t>
            </w:r>
          </w:p>
        </w:tc>
      </w:tr>
      <w:tr w:rsidR="00EB540D" w:rsidRPr="00EB540D" w:rsidTr="00EB540D">
        <w:trPr>
          <w:trHeight w:val="10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функцион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рования администрации муниципального образ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вания - 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26 351 181,49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24 739 749,88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24 605 434,86</w:t>
            </w:r>
          </w:p>
        </w:tc>
      </w:tr>
      <w:tr w:rsidR="00EB540D" w:rsidRPr="00EB540D" w:rsidTr="00EB540D">
        <w:trPr>
          <w:trHeight w:val="8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главы 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министрации Новомичуринского городского п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1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9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 админ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страции Новомичуринского городского посел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23 930 163,03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22 738 723,40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22 476 416,40</w:t>
            </w:r>
          </w:p>
        </w:tc>
      </w:tr>
      <w:tr w:rsidR="00EB540D" w:rsidRPr="00EB540D" w:rsidTr="00EB540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18 813 897,28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EB540D" w:rsidRPr="00EB540D" w:rsidTr="00EB540D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EB540D" w:rsidRPr="00EB540D" w:rsidTr="00EB540D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EB540D" w:rsidRPr="00EB540D" w:rsidTr="00EB540D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 долгом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2 555 548,75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2 398 493,43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2 398 493,43</w:t>
            </w:r>
          </w:p>
        </w:tc>
      </w:tr>
      <w:tr w:rsidR="00EB540D" w:rsidRPr="00EB540D" w:rsidTr="00EB540D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2 492 748,75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</w:tr>
      <w:tr w:rsidR="00EB540D" w:rsidRPr="00EB540D" w:rsidTr="00EB540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2 492 748,75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2 353 693,43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</w:tr>
      <w:tr w:rsidR="00EB540D" w:rsidRPr="00EB540D" w:rsidTr="00EB540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Совета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деятельности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самоуправления Новомичуринского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проводимых меропри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416 340,00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EB540D" w:rsidRPr="00EB540D" w:rsidTr="00EB540D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416 340,00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342 740,00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342 740,00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EB540D" w:rsidRPr="00EB540D" w:rsidTr="00EB540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EB540D" w:rsidRPr="00EB540D" w:rsidTr="00EB540D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держки отдельных категорий граждан в муниц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пальном образовании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1 035 300,00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 учреждениям и иным некоммерческим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7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исполнения отдельных государственных полномочий Ряза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администрацией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секретаря административной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26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Закона Рязанской области от 06.12.2010 № 152-ОЗ «О наделении органов местного самоуправления муниципальных рай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 и городских округов Рязанской области 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дельными государственными полномочиями по созданию административных комиссий и опред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 перечня должностных лиц, уполномоче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составлять протоколы об административных правонарушениях"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16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EB540D" w:rsidRPr="00EB540D" w:rsidTr="00EB540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EB540D" w:rsidRPr="00EB540D" w:rsidTr="00EB540D">
        <w:trPr>
          <w:trHeight w:val="1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муниципальным имуществом на те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ритории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1 201 554,10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989 546,08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1 112 682,40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инвентаризации, оценки рыночной стоимости объектов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 отношений по муниципальной собстве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нераспределенного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1 091 554,10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1 091 554,10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1 041 554,10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1 041 554,10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Проведение судебной экспертизы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Межевание территории Новомичуринского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родского поселения и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кадастровой оценке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управления муниципальными финансами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родское поселение"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4 509,00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жету муниципального района на осуществление полномочий по внешнему финансовому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чий в соответствии с заключенными соглашени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жету муниципального района на осуществление полномочий по созданию ДНД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чий в соответствии с заключенными соглашени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15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и по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держка малого и среднего предпринимател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ства в муниципальном образовании –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ниципального района Рязанской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Награждение грамотами и ценными подарками предпринимателей, достигших значительных успехов в своей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ческих организаций), индивидуальным предпр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нимателям, физическим лицам - производителям товаров, работ,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систем коммунальной инфрастру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туры муниципального образования </w:t>
            </w:r>
            <w:proofErr w:type="gram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муниципального района Рязанской обл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159 149,76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287 064,74</w:t>
            </w:r>
          </w:p>
        </w:tc>
      </w:tr>
      <w:tr w:rsidR="00EB540D" w:rsidRPr="00EB540D" w:rsidTr="00EB540D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 для производстве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Ремонт и содержание сетей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сетей уличного освещ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ния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11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"Создание общ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ственных спасательных постов в местах ма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сового отдыха населения Новомичуринского городского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спасательных постов в местах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общественных спас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тельных постов в местах массового отдыха нас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жарной безопасности на территории МО </w:t>
            </w:r>
            <w:proofErr w:type="gram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рии Новомичуринского городского поселения, путем привлечения специализированной орган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противопожарной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1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«Благоустройство муниципального образования  – 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Новомич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Пронского мун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 Рязанской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20 678 017,48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16 093 944,69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17 920 525,00</w:t>
            </w:r>
          </w:p>
        </w:tc>
      </w:tr>
      <w:tr w:rsidR="00EB540D" w:rsidRPr="00EB540D" w:rsidTr="00EB540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озеленение территории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17 008 500,00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15 308 000,00</w:t>
            </w:r>
          </w:p>
        </w:tc>
      </w:tr>
      <w:tr w:rsidR="00EB540D" w:rsidRPr="00EB540D" w:rsidTr="00EB540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 учреждениям и иным некоммерческим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B540D" w:rsidRPr="00EB540D" w:rsidTr="00EB540D">
        <w:trPr>
          <w:trHeight w:val="6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B540D" w:rsidRPr="00EB540D" w:rsidTr="00EB540D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для нужд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1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туры муниципального образования –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ниципального района Рязанской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предоставление услуг 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 учреждениям и иным некоммерческим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6 391 458,06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 учреждениям и иным некоммерческим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10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отрасли культуры, в том числе на 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дернизацию библиотек в части комплектования книжных фондов библиотек муниципальных 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 учреждениям и иным некоммерческим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7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«Энергосбереж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повышение энергетической эффективн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ципального района Рязанской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4 301 869,79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Поддержка в создании, содержании и развитии объектов благоустройства на территории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замене светильников уличного освещения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58 0 02 08038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13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«Дорожное хозя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ство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ниципального района Рязанской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36 081 938,94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3 828 874,38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 автомобильных дорог общего пользования местного значения и иску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сооружений на них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33 646 887,37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в границах Новомичуринского городского посел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автомобильных 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рог общего пользования местного значения и 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муниципального образования на капитальный ремонт, ремонт 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в границах Новомичуринского городского посел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10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Изготовление проектно-сметной документации на ремонт автодорог в границах Новомичуринского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в границах Новомичуринского городского посел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муниципал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 образовании -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ское поселение Пронского муниципального района Рязанской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15 416 514,00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4 435 963,16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и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дворовых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в городе Новомичуринск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дворовых те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 общественных территорий в городе Новомичуринск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благоустройству  муниципал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территорий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10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регионального проекта "Формирование комфортной городской среды" (Рязанская область)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13 790 000,00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6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щественных территорий (набережные, централ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площади, парки и др.) и иных мероприятий, предусмотренных государственными (муниц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программами формирования совр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менной городской среды (субсидии бюджетам муниципальных образований Рязанской области на поддержку муниципальных программ форм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 современной городской среды, в том числе направленных на благоустройство общ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территорий, осуществляемую на усл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виях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федерального бюдж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физ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ческой культуры и спорта в муниципальном образовании –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муниципального района Рязанской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2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"Поддержка мес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муниципальных инициатив и участия населения в осуществлении местного сам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управления на территории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Пронского муниципального района Рязанской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2 499 399,00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 Пронского района Рязанской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2 499 399,00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инициативных проектов (Установка памятника "Погибшим бойцам СВО" на территории городского кладбища в г. Новом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чуринск Пронского района Рязанской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62 0 02 86611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1 874 549,25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62 0 02 86611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1 874 549,25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62 0 02 86611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1 874 549,25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инициативных проектов (Установка памятника "Погибшим бойцам СВО" на территории городского кладбища в г. Новом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чуринск Пронского района Рязанской области) за счет инициативных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И6611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И6611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И6611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249 939,90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7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инициативных проектов (Установка памятника "Погибшим бойцам СВО" на территории городского кладбища в г. Новом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чуринск Пронского района Рязанской области) на условиях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Я6611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374 909,85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Я6611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374 909,85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 0 02 Я6611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374 909,85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16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EB540D" w:rsidRPr="00EB540D" w:rsidTr="00EB540D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 горо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2 571 500,00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EB540D" w:rsidRPr="00EB540D" w:rsidTr="00EB540D">
        <w:trPr>
          <w:trHeight w:val="16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органами, казенными учрежден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EB540D" w:rsidRPr="00EB540D" w:rsidTr="00EB540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EB540D" w:rsidRPr="00EB540D" w:rsidTr="00EB540D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EB540D" w:rsidRPr="00EB540D" w:rsidTr="00EB540D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по созданию и функционированию ед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ной диспетчерской службы муниципальных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зований, системы обеспечения вызова экстренных и оперативных служб по единому номеру "112"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чий в соответствии с заключенными соглашени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муниципального жилого и нежилого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в уставный капитал юридического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 учреждениям и иным некоммерческим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непрограммного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бесплатным молочным питанием детей первого-второго года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4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3 860 000,00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136 295 641,77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79 193 059,34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78 548 943,17</w:t>
            </w:r>
          </w:p>
        </w:tc>
      </w:tr>
    </w:tbl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Приложение № 3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от 28 мая 2024г.  № 31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Распределение бюджетных ассигнований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по разделам и подразделам классификации расходов бюджета на 2024 год и на плановый период 2025 и 2026 годов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96" w:type="dxa"/>
        <w:tblInd w:w="-1168" w:type="dxa"/>
        <w:tblLook w:val="04A0" w:firstRow="1" w:lastRow="0" w:firstColumn="1" w:lastColumn="0" w:noHBand="0" w:noVBand="1"/>
      </w:tblPr>
      <w:tblGrid>
        <w:gridCol w:w="5400"/>
        <w:gridCol w:w="700"/>
        <w:gridCol w:w="1697"/>
        <w:gridCol w:w="1660"/>
        <w:gridCol w:w="1539"/>
      </w:tblGrid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136 295 641,77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79 193 059,34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78 548 943,17</w:t>
            </w:r>
          </w:p>
        </w:tc>
      </w:tr>
      <w:tr w:rsidR="00EB540D" w:rsidRPr="00EB540D" w:rsidTr="00EB540D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3 860 000,00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26 269 559,63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24 610 000,00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24 861 128,30</w:t>
            </w:r>
          </w:p>
        </w:tc>
      </w:tr>
      <w:tr w:rsidR="00EB540D" w:rsidRPr="00EB540D" w:rsidTr="00EB540D">
        <w:trPr>
          <w:trHeight w:val="9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EB540D" w:rsidRPr="00EB540D" w:rsidTr="00EB540D">
        <w:trPr>
          <w:trHeight w:val="110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23 033 000,00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2 581 559,63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2 251 128,30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70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36 096 938,94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3 843 874,38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3 875 906,26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36 081 938,94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3 828 874,38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3 860 906,26</w:t>
            </w:r>
          </w:p>
        </w:tc>
      </w:tr>
      <w:tr w:rsidR="00EB540D" w:rsidRPr="00EB540D" w:rsidTr="00EB540D">
        <w:trPr>
          <w:trHeight w:val="2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46 089 568,48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23 896 964,24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22 073 440,87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43 967 310,48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21 954 964,24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20 019 440,87</w:t>
            </w:r>
          </w:p>
        </w:tc>
      </w:tr>
      <w:tr w:rsidR="00EB540D" w:rsidRPr="00EB540D" w:rsidTr="00EB540D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EB540D" w:rsidRPr="00EB540D" w:rsidTr="00EB540D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21 219 458,06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19 828 000,00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18 977 000,00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</w:tr>
      <w:tr w:rsidR="00EB540D" w:rsidRPr="00EB540D" w:rsidTr="00EB540D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до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2 560 717,00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2 406 925,00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Приложение № 4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от 28 мая 2024г.  № 31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Ведомственная структура расходов бюджета муниципального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EB540D">
        <w:rPr>
          <w:rFonts w:ascii="Times New Roman" w:hAnsi="Times New Roman" w:cs="Times New Roman"/>
          <w:sz w:val="20"/>
          <w:szCs w:val="20"/>
        </w:rPr>
        <w:t>е</w:t>
      </w:r>
      <w:r w:rsidRPr="00EB540D">
        <w:rPr>
          <w:rFonts w:ascii="Times New Roman" w:hAnsi="Times New Roman" w:cs="Times New Roman"/>
          <w:sz w:val="20"/>
          <w:szCs w:val="20"/>
        </w:rPr>
        <w:t>ление Пронского муниципального района на 2024 год и на плановый период 2025 и 2026 годов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76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66"/>
        <w:gridCol w:w="700"/>
        <w:gridCol w:w="1489"/>
        <w:gridCol w:w="600"/>
        <w:gridCol w:w="1809"/>
        <w:gridCol w:w="1136"/>
        <w:gridCol w:w="1132"/>
      </w:tblGrid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EB540D" w:rsidRPr="00EB540D" w:rsidTr="00EB540D">
        <w:trPr>
          <w:trHeight w:val="49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EB540D" w:rsidRPr="00EB540D" w:rsidTr="00EB540D">
        <w:trPr>
          <w:trHeight w:val="4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40D" w:rsidRPr="00EB540D" w:rsidTr="00EB540D">
        <w:trPr>
          <w:trHeight w:val="5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EB540D" w:rsidRPr="00EB540D" w:rsidTr="00EB540D">
        <w:trPr>
          <w:trHeight w:val="13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ниципального района Рязанской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26 269 559,63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24 610 000,00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24 861 128,30</w:t>
            </w:r>
          </w:p>
        </w:tc>
      </w:tr>
      <w:tr w:rsidR="00EB540D" w:rsidRPr="00EB540D" w:rsidTr="00EB540D">
        <w:trPr>
          <w:trHeight w:val="1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625 000,00</w:t>
            </w:r>
          </w:p>
        </w:tc>
      </w:tr>
      <w:tr w:rsidR="00EB540D" w:rsidRPr="00EB540D" w:rsidTr="00EB540D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муниципального упра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EB540D" w:rsidRPr="00EB540D" w:rsidTr="00EB540D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EB540D" w:rsidRPr="00EB540D" w:rsidTr="00EB540D">
        <w:trPr>
          <w:trHeight w:val="1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EB540D" w:rsidRPr="00EB540D" w:rsidTr="00EB540D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574 314,80</w:t>
            </w:r>
          </w:p>
        </w:tc>
      </w:tr>
      <w:tr w:rsidR="00EB540D" w:rsidRPr="00EB540D" w:rsidTr="00EB540D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закупок, товаров, 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бот, услуг и иных платежей для обе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EB540D" w:rsidRPr="00EB540D" w:rsidTr="00EB540D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EB540D" w:rsidRPr="00EB540D" w:rsidTr="00EB540D">
        <w:trPr>
          <w:trHeight w:val="8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93 1 00 02180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50 685,20</w:t>
            </w:r>
          </w:p>
        </w:tc>
      </w:tr>
      <w:tr w:rsidR="00EB540D" w:rsidRPr="00EB540D" w:rsidTr="00EB540D">
        <w:trPr>
          <w:trHeight w:val="15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ственной власти субъектов Росси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Федерации, местных админ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23 033 000,00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21 985 000,00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21 985 000,00</w:t>
            </w:r>
          </w:p>
        </w:tc>
      </w:tr>
      <w:tr w:rsidR="00EB540D" w:rsidRPr="00EB540D" w:rsidTr="00EB540D">
        <w:trPr>
          <w:trHeight w:val="1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ние эффективности муниципального управления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родском поселении"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23 033 000,00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21 985 000,00</w:t>
            </w:r>
          </w:p>
        </w:tc>
      </w:tr>
      <w:tr w:rsidR="00EB540D" w:rsidRPr="00EB540D" w:rsidTr="00EB540D">
        <w:trPr>
          <w:trHeight w:val="1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функционирования администрации муниципального образования - 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 Пронского муниципального района Рязанской области"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23 030 000,00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21 982 000,00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21 982 000,00</w:t>
            </w:r>
          </w:p>
        </w:tc>
      </w:tr>
      <w:tr w:rsidR="00EB540D" w:rsidRPr="00EB540D" w:rsidTr="00EB540D">
        <w:trPr>
          <w:trHeight w:val="9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 главы администрации Новомич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8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полнительно-распорядительного 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гана муниципального образования)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169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51 1 01 02020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1 851 678,46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1 825 678,46</w:t>
            </w:r>
          </w:p>
        </w:tc>
      </w:tr>
      <w:tr w:rsidR="00EB540D" w:rsidRPr="00EB540D" w:rsidTr="00EB540D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  администрации Новомичуринск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 городского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21 178 321,54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20 156 321,54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20 156 321,54</w:t>
            </w:r>
          </w:p>
        </w:tc>
      </w:tr>
      <w:tr w:rsidR="00EB540D" w:rsidRPr="00EB540D" w:rsidTr="00EB540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18 813 897,28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EB540D" w:rsidRPr="00EB540D" w:rsidTr="00EB540D">
        <w:trPr>
          <w:trHeight w:val="188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EB540D" w:rsidRPr="00EB540D" w:rsidTr="00EB540D">
        <w:trPr>
          <w:trHeight w:val="7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18 777 346,28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17 933 304,97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36 551,00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бот, услуг и иных платежей для обе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2 364 424,26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2 223 016,57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2 223 016,57</w:t>
            </w:r>
          </w:p>
        </w:tc>
      </w:tr>
      <w:tr w:rsidR="00EB540D" w:rsidRPr="00EB540D" w:rsidTr="00EB540D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2 359 424,26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</w:tr>
      <w:tr w:rsidR="00EB540D" w:rsidRPr="00EB540D" w:rsidTr="00EB540D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2 359 424,26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2 218 016,57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тежей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B540D" w:rsidRPr="00EB540D" w:rsidTr="00EB540D">
        <w:trPr>
          <w:trHeight w:val="1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тивности управления муниципальн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 финансами муниципального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ваемые бюджету муниципального района на осуществление полномочий по внешнему финансовому контролю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1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полномочий в соо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ветствии с заключенными соглашен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51 5 01 02170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дупреждения и ликвидации чрезв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2 581 559,63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2 251 128,30</w:t>
            </w:r>
          </w:p>
        </w:tc>
      </w:tr>
      <w:tr w:rsidR="00EB540D" w:rsidRPr="00EB540D" w:rsidTr="00EB540D">
        <w:trPr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ние эффективности муниципального управления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родском поселении"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2 271 559,63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1 649 912,00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1 901 040,30</w:t>
            </w:r>
          </w:p>
        </w:tc>
      </w:tr>
      <w:tr w:rsidR="00EB540D" w:rsidRPr="00EB540D" w:rsidTr="00EB540D">
        <w:trPr>
          <w:trHeight w:val="1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функционирования администрации муниципального образования - 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760 464,49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350 824,88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478 816,86</w:t>
            </w:r>
          </w:p>
        </w:tc>
      </w:tr>
      <w:tr w:rsidR="00EB540D" w:rsidRPr="00EB540D" w:rsidTr="00EB540D">
        <w:trPr>
          <w:trHeight w:val="10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  администрации Новомичуринск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 городского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191 124,49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</w:tr>
      <w:tr w:rsidR="00EB540D" w:rsidRPr="00EB540D" w:rsidTr="00EB540D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товаров, 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бот, услуг и иных платежей для обе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печения муниципальных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191 124,49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175 476,86</w:t>
            </w:r>
          </w:p>
        </w:tc>
      </w:tr>
      <w:tr w:rsidR="00EB540D" w:rsidRPr="00EB540D" w:rsidTr="00EB540D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133 324,49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</w:tr>
      <w:tr w:rsidR="00EB540D" w:rsidRPr="00EB540D" w:rsidTr="00EB540D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133 324,49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135 676,86</w:t>
            </w:r>
          </w:p>
        </w:tc>
      </w:tr>
      <w:tr w:rsidR="00EB540D" w:rsidRPr="00EB540D" w:rsidTr="00EB540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EB540D" w:rsidRPr="00EB540D" w:rsidTr="00EB540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Совета муниц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10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тельности органов местного сам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управления Новомичуринского горо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го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8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51 1 04 02150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B540D" w:rsidRPr="00EB540D" w:rsidTr="00EB540D">
        <w:trPr>
          <w:trHeight w:val="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проводимых мероприятий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родском поселении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416 340,00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416 340,00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157 348,02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270 340,00</w:t>
            </w:r>
          </w:p>
        </w:tc>
      </w:tr>
      <w:tr w:rsidR="00EB540D" w:rsidRPr="00EB540D" w:rsidTr="00EB540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342 740,00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EB540D" w:rsidRPr="00EB540D" w:rsidTr="00EB540D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342 740,00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83 748,02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196 740,00</w:t>
            </w:r>
          </w:p>
        </w:tc>
      </w:tr>
      <w:tr w:rsidR="00EB540D" w:rsidRPr="00EB540D" w:rsidTr="00EB540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51 1 05 99999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</w:tr>
      <w:tr w:rsidR="00EB540D" w:rsidRPr="00EB540D" w:rsidTr="00EB540D">
        <w:trPr>
          <w:trHeight w:val="1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исполнения отдельных государстве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полномочий Рязанской области администрацией муниципального 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308 032,04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308 032,04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 секретаря административной 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3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на реализацию Закона 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занской области от 06.12.2010 № 152-ОЗ «О наделении органов местного самоуправления муниципальных ра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онов и городских округов Рязанской области отдельными государственн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полномочиями по созданию адм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нистративных комиссий и определ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перечня должностных лиц, упо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номоченных составлять протоколы об административных правонарушениях"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308 032,04</w:t>
            </w:r>
          </w:p>
        </w:tc>
      </w:tr>
      <w:tr w:rsidR="00EB540D" w:rsidRPr="00EB540D" w:rsidTr="00EB540D">
        <w:trPr>
          <w:trHeight w:val="19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EB540D" w:rsidRPr="00EB540D" w:rsidTr="00EB540D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267 853,95</w:t>
            </w:r>
          </w:p>
        </w:tc>
      </w:tr>
      <w:tr w:rsidR="00EB540D" w:rsidRPr="00EB540D" w:rsidTr="00EB540D">
        <w:trPr>
          <w:trHeight w:val="7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EB540D" w:rsidRPr="00EB540D" w:rsidTr="00EB540D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51 3 01 89100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40 178,09</w:t>
            </w:r>
          </w:p>
        </w:tc>
      </w:tr>
      <w:tr w:rsidR="00EB540D" w:rsidRPr="00EB540D" w:rsidTr="00EB540D">
        <w:trPr>
          <w:trHeight w:val="1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тивности управления муниципальным имуществом на территории муниц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1 201 554,10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989 546,08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1 112 682,40</w:t>
            </w:r>
          </w:p>
        </w:tc>
      </w:tr>
      <w:tr w:rsidR="00EB540D" w:rsidRPr="00EB540D" w:rsidTr="00EB540D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инвентар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зации, оценки рыночной стоимости объектов муниципального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8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8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51 4 01 02130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540D" w:rsidRPr="00EB540D" w:rsidTr="00EB540D">
        <w:trPr>
          <w:trHeight w:val="8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нераспред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ленного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1 091 554,10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ударства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1 091 554,10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1 041 554,10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6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1 041 554,10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909 546,08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1 032 682,40</w:t>
            </w:r>
          </w:p>
        </w:tc>
      </w:tr>
      <w:tr w:rsidR="00EB540D" w:rsidRPr="00EB540D" w:rsidTr="00EB540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тежей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51 4 02 02150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судебной экспертизы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51 4 03 99999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Межевание территории Новомич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ринского городского поселения и 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кадастровой оценке земельных участков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7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51 4 04 02160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B540D" w:rsidRPr="00EB540D" w:rsidTr="00EB540D">
        <w:trPr>
          <w:trHeight w:val="1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тивности управления муниципальн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 финансами муниципального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ваемые бюджету муниципального района на осуществление полномочий по созданию ДНД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1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полномочий в соо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ветствии с заключенными соглашен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51 5 02 02170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1 509,00</w:t>
            </w:r>
          </w:p>
        </w:tc>
      </w:tr>
      <w:tr w:rsidR="00EB540D" w:rsidRPr="00EB540D" w:rsidTr="00EB540D">
        <w:trPr>
          <w:trHeight w:val="19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"Создание общественных спасательных постов в местах массового отдыха населения Новомичуринского городского пос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Пронского муниципального района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7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спасател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постов в местах массового отдыха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ственных спасательных постов в 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стах массового отдыха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7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</w:tr>
      <w:tr w:rsidR="00EB540D" w:rsidRPr="00EB540D" w:rsidTr="00EB540D">
        <w:trPr>
          <w:trHeight w:val="17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ниципальном образовании –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 Ряза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0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физкультурных (физкультурно-оздоровительных) мероприятий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8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8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61 0 02 82990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юридическим лицам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в уставный капитал юридич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лица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 лицам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93 4 00 21030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919 599,66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1 017 495,72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1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8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919 599,66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1 017 495,72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1 117 049,74</w:t>
            </w:r>
          </w:p>
        </w:tc>
      </w:tr>
      <w:tr w:rsidR="00EB540D" w:rsidRPr="00EB540D" w:rsidTr="00EB540D">
        <w:trPr>
          <w:trHeight w:val="20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EB540D" w:rsidRPr="00EB540D" w:rsidTr="00EB540D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881 969,52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952 851,39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959 361,39</w:t>
            </w:r>
          </w:p>
        </w:tc>
      </w:tr>
      <w:tr w:rsidR="00EB540D" w:rsidRPr="00EB540D" w:rsidTr="00EB540D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EB540D" w:rsidRPr="00EB540D" w:rsidTr="00EB540D">
        <w:trPr>
          <w:trHeight w:val="9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84 2 00 51180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37 630,14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64 644,33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157 688,35</w:t>
            </w:r>
          </w:p>
        </w:tc>
      </w:tr>
      <w:tr w:rsidR="00EB540D" w:rsidRPr="00EB540D" w:rsidTr="00EB540D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604 500,00</w:t>
            </w:r>
          </w:p>
        </w:tc>
      </w:tr>
      <w:tr w:rsidR="00EB540D" w:rsidRPr="00EB540D" w:rsidTr="00EB540D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2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по созданию и функционир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ванию единой диспетчерской службы муниципальных образований, сист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мы обеспечения вызова экстренных и оперативных служб по единому ном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ру "112"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за счет межбюджетных трансфертов из бюджетов поселений на осуществление полномочий в соо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ветствии с заключенными соглашен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93 2 00 02170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EB540D" w:rsidRPr="00EB540D" w:rsidTr="00EB540D">
        <w:trPr>
          <w:trHeight w:val="11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и техногенного характера, п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жарная безопасность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18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«Обесп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чение пожарной безопасности на те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ритории МО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района Рязанской обл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Новомичуринского городского поселения, путем привл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чения специализированной организ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против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9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55 0 01 09050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B540D" w:rsidRPr="00EB540D" w:rsidTr="00EB540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36 096 938,94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3 843 874,38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3 875 906,26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36 081 938,94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3 828 874,38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3 860 906,26</w:t>
            </w:r>
          </w:p>
        </w:tc>
      </w:tr>
      <w:tr w:rsidR="00EB540D" w:rsidRPr="00EB540D" w:rsidTr="00EB540D">
        <w:trPr>
          <w:trHeight w:val="17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«Доро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ное хозяйство муниципального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36 081 938,94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3 828 874,38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10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 автомобил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дорог общего пользования мес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ного значения и искусственных 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оружений на них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33 646 887,37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в границах Новомичури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ского городского поселения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ремонт, ремонт автом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59 0 01 86530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31 310 887,37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на капитал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ный ремонт, ремонт автомобильных дорог общего пользования местного значения и искусственных сооруж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ний на них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01 Я6530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2 336 000,00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общего пользования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в границах Новомичури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ского городского поселения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10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1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59 0 02 09025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635 051,57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3 328 874,38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858 480,26</w:t>
            </w:r>
          </w:p>
        </w:tc>
      </w:tr>
      <w:tr w:rsidR="00EB540D" w:rsidRPr="00EB540D" w:rsidTr="00EB540D">
        <w:trPr>
          <w:trHeight w:val="1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Изготовление проектно-сметной 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кументации на ремонт автодорог в границах Новомичуринского горо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и тротуаров в границах Новомичури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ского городского поселения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59 0 03 09025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9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«Фо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мирование современной городской среды в муниципальном образов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нии -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Пронского муниципал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района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и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в 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роде Новомичуринск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8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3 002 426,00</w:t>
            </w:r>
          </w:p>
        </w:tc>
      </w:tr>
      <w:tr w:rsidR="00EB540D" w:rsidRPr="00EB540D" w:rsidTr="00EB540D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нальной экономики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2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и поддержка малого и среднего пре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в муниципальном образовании –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района Рязанской обл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1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Награждение грамотами и ценными подарками предпринимателей, 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стигших значительных успехов в св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ей 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1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видуальным предпринимателям, ф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зическим лицам - производителям товаров, работ, услуг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52 0 03 09030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46 089 568,48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23 896 964,24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22 073 440,87</w:t>
            </w:r>
          </w:p>
        </w:tc>
      </w:tr>
      <w:tr w:rsidR="00EB540D" w:rsidRPr="00EB540D" w:rsidTr="00EB540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2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плексное развитие систем коммунал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ной инфраструктуры муниципального образования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района Рязанской обл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 для 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8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8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53 0 01 09015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180 258,00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112 000,00</w:t>
            </w:r>
          </w:p>
        </w:tc>
      </w:tr>
      <w:tr w:rsidR="00EB540D" w:rsidRPr="00EB540D" w:rsidTr="00EB540D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43 967 310,48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21 954 964,24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20 019 440,87</w:t>
            </w:r>
          </w:p>
        </w:tc>
      </w:tr>
      <w:tr w:rsidR="00EB540D" w:rsidRPr="00EB540D" w:rsidTr="00EB540D">
        <w:trPr>
          <w:trHeight w:val="21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«Ко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плексное развитие систем коммунал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ной инфраструктуры муниципального образования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района Рязанской обл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156 292,00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159 149,76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Ремонт и содержание сетей уличного освещения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сетей ули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ного освещения города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53 0 03 09010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156 292,00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159 149,76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175 064,74</w:t>
            </w:r>
          </w:p>
        </w:tc>
      </w:tr>
      <w:tr w:rsidR="00EB540D" w:rsidRPr="00EB540D" w:rsidTr="00EB540D">
        <w:trPr>
          <w:trHeight w:val="19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"Создание общественных спасательных постов в местах массового отдыха населения Новомичуринского городского пос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Пронского муниципального района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общественных спасател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постов в местах массового отдыха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общ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ственных спасательных постов в 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стах массового отдыха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54 0 01 09040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150 088,00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муниципального образ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 – 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20 678 017,48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16 093 944,69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17 920 525,00</w:t>
            </w:r>
          </w:p>
        </w:tc>
      </w:tr>
      <w:tr w:rsidR="00EB540D" w:rsidRPr="00EB540D" w:rsidTr="00EB540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озеленение территории города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17 008 500,00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13 431 000,00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15 308 000,00</w:t>
            </w:r>
          </w:p>
        </w:tc>
      </w:tr>
      <w:tr w:rsidR="00EB540D" w:rsidRPr="00EB540D" w:rsidTr="00EB540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по благоустройству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16 642 500,00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EB540D" w:rsidRPr="00EB540D" w:rsidTr="00EB540D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16 642 500,00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EB540D" w:rsidRPr="00EB540D" w:rsidTr="00EB540D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56 0 01 60990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16 642 500,00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13 381 000,00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15 188 000,00</w:t>
            </w:r>
          </w:p>
        </w:tc>
      </w:tr>
      <w:tr w:rsidR="00EB540D" w:rsidRPr="00EB540D" w:rsidTr="00EB540D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B540D" w:rsidRPr="00EB540D" w:rsidTr="00EB540D">
        <w:trPr>
          <w:trHeight w:val="8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B540D" w:rsidRPr="00EB540D" w:rsidTr="00EB540D">
        <w:trPr>
          <w:trHeight w:val="9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56 0 01 99999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EB540D" w:rsidRPr="00EB540D" w:rsidTr="00EB540D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для нужд уличного освещения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8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56 0 02 60010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3 669 517,48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2 662 944,69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2 612 525,00</w:t>
            </w:r>
          </w:p>
        </w:tc>
      </w:tr>
      <w:tr w:rsidR="00EB540D" w:rsidRPr="00EB540D" w:rsidTr="00EB540D">
        <w:trPr>
          <w:trHeight w:val="2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сбережение и повышение энергетич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ской эффективности муниципального образования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родское поселение Пронского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района Рязанской обл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1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Поддержка в создании, содержании и развитии объектов благоустройства на территории муниципального образ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10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замене светильников уличного освещения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гающие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58 0 02  08038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58 0 02  08038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8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58 0 02  08038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4 797 000,00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4 301 869,79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490 313,97</w:t>
            </w:r>
          </w:p>
        </w:tc>
      </w:tr>
      <w:tr w:rsidR="00EB540D" w:rsidRPr="00EB540D" w:rsidTr="00EB540D">
        <w:trPr>
          <w:trHeight w:val="19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«Форм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 современной городской ср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ды в муниципальном образовании -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Пронского муниципального рай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15 416 514,00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8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и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в 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роде Новомичуринск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60 0 01 09060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626 514,00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 общественных те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риторий в городе Новомичуринск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 муниципальных территорий общего пользования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8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60 0 02 09065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1 433 537,16</w:t>
            </w:r>
          </w:p>
        </w:tc>
      </w:tr>
      <w:tr w:rsidR="00EB540D" w:rsidRPr="00EB540D" w:rsidTr="00EB540D">
        <w:trPr>
          <w:trHeight w:val="98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региональн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проекта "Формирование комфор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городской среды" (Рязанская 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ласть)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 0 F2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13 790 000,00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63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благ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устройству общественных территорий (набережные, центральные площади, парки и др.) и иных мероприятий, предусмотренных государственными (муниципальными) программами формирования современной горо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среды (субсидии бюджетам м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образований Рязанской области на поддержку муниципал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программ формирование совр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менной городской среды, в том числе направленных на благоустройство общественных территорий, осущест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ляемую на условиях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федерального бюджета)</w:t>
            </w:r>
            <w:proofErr w:type="gramEnd"/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 F2 55552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2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держка местных муниципальных ин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циатив и участия населения в ос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ществлении местного самоуправления на территории муниципального обр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- </w:t>
            </w:r>
            <w:proofErr w:type="spellStart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Пронского муниципального района Рязанской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2 499 399,00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кладбища в г. Новомичуринск Пронского района Рязанской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2 499 399,00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проектов (Установка памятника "Погибшим бойцам СВО" на террит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рии городского кладбища в г. Нов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мичуринск Пронского района Ряза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ской области)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62 0 02 86611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1 874 549,25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62 0 02 86611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1 874 549,25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62 0 02 86611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1 874 549,25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реализацию инициати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проектов (Установка памятника "Погибшим бойцам СВО" на террит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рии городского кладбища в г. Нов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мичуринск Пронского района Ряза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ской области) за счет инициативных платежей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И6611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И6611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И6611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20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инициати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проектов (Установка памятника "Погибшим бойцам СВО" на террит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рии городского кладбища в г. Нов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мичуринск Пронского района Ряза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области) на условиях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софина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Я6611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374 909,85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Я6611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374 909,85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02 Я6611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374 909,85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Целевой финансовый резерв для 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дупреждения и ликвидации чрезв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93 7 00 10020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ципального жилого и нежилого фонда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8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93 3 00 80020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1 942 000,00</w:t>
            </w:r>
          </w:p>
        </w:tc>
      </w:tr>
      <w:tr w:rsidR="00EB540D" w:rsidRPr="00EB540D" w:rsidTr="00EB540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21 219 458,06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18 977 000,00</w:t>
            </w:r>
          </w:p>
        </w:tc>
      </w:tr>
      <w:tr w:rsidR="00EB540D" w:rsidRPr="00EB540D" w:rsidTr="00EB540D">
        <w:trPr>
          <w:trHeight w:val="16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муниципального образов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ния –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Рязанской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21 219 458,06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19 828 000,00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18 977 000,00</w:t>
            </w:r>
          </w:p>
        </w:tc>
      </w:tr>
      <w:tr w:rsidR="00EB540D" w:rsidRPr="00EB540D" w:rsidTr="00EB540D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1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57 0 01 40990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14 828 000,00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13 828 000,00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13 477 000,00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6 391 458,06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57 0 02 42990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6 379 396,94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EB540D" w:rsidRPr="00EB540D" w:rsidTr="00EB540D">
        <w:trPr>
          <w:trHeight w:val="13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культуры, в том числе на модернизацию библиотек в части комплектования книжных фо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дов библиотек муниципальных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11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57 0 02 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12 061,12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1 035 300,00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1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ние эффективности муниципального управления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родском поселении"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1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альной поддержки отдельных катег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рий граждан в муниципальном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зовании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51 2 01 04010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ние эффективности муниципального управления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родском поселении"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2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альной поддержки отдельных катег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рий граждан в муниципальном обр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зовании -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циям (за исключением государстве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ных (муниципальных) учреждений)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51 2 02 04040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540D" w:rsidRPr="00EB540D" w:rsidTr="00EB540D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9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внутреннего до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1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ние эффективности муниципального управления 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родском поселении"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1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"Совершенствование функционирования администрации муниципального образования -  </w:t>
            </w:r>
            <w:proofErr w:type="spell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мичуринское</w:t>
            </w:r>
            <w:proofErr w:type="spell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1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сти  администрации Новомичуринск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го городского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пальным долгом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ниципального)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51 1 02 02120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2 560 717,00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2 406 925,00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2 144 618,00</w:t>
            </w:r>
          </w:p>
        </w:tc>
      </w:tr>
      <w:tr w:rsidR="00EB540D" w:rsidRPr="00EB540D" w:rsidTr="00EB540D">
        <w:trPr>
          <w:trHeight w:val="10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непр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граммного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7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бесплатным молочным питанием детей первого-второго года жизни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proofErr w:type="gramStart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00 21020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3 860 000,00</w:t>
            </w:r>
          </w:p>
        </w:tc>
      </w:tr>
      <w:tr w:rsidR="00EB540D" w:rsidRPr="00EB540D" w:rsidTr="00EB540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136 295 641,77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79 193 059,34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78 548 943,17</w:t>
            </w:r>
          </w:p>
        </w:tc>
      </w:tr>
    </w:tbl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Приложение № 5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решению Совета депутатов Новомичуринского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городского поселения "О бюджете муниципального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образования - </w:t>
      </w:r>
      <w:proofErr w:type="spellStart"/>
      <w:r w:rsidRPr="00EB540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Пронского муниципального района на 2024 год и </w:t>
      </w:r>
      <w:proofErr w:type="gramStart"/>
      <w:r w:rsidRPr="00EB540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плановый период 2025 и 2026 годов"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B540D">
        <w:rPr>
          <w:rFonts w:ascii="Times New Roman" w:hAnsi="Times New Roman" w:cs="Times New Roman"/>
          <w:sz w:val="20"/>
          <w:szCs w:val="20"/>
        </w:rPr>
        <w:t xml:space="preserve">                               от 28 мая 2024г.  № 31</w:t>
      </w: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540D">
        <w:rPr>
          <w:rFonts w:ascii="Times New Roman" w:hAnsi="Times New Roman" w:cs="Times New Roman"/>
          <w:bCs/>
          <w:sz w:val="20"/>
          <w:szCs w:val="20"/>
        </w:rPr>
        <w:t xml:space="preserve">Источники внутреннего финансирования дефицита бюджета муниципального образования – </w:t>
      </w:r>
      <w:proofErr w:type="spellStart"/>
      <w:r w:rsidRPr="00EB540D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EB540D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Пронского муниципального района на 2024 год и на плановый период 2025 и 2026 годов</w:t>
      </w:r>
    </w:p>
    <w:tbl>
      <w:tblPr>
        <w:tblW w:w="12616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828"/>
        <w:gridCol w:w="1701"/>
        <w:gridCol w:w="1559"/>
        <w:gridCol w:w="1559"/>
        <w:gridCol w:w="1559"/>
      </w:tblGrid>
      <w:tr w:rsidR="00EB540D" w:rsidRPr="00EB540D" w:rsidTr="00EB540D">
        <w:trPr>
          <w:gridAfter w:val="1"/>
          <w:wAfter w:w="1559" w:type="dxa"/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40D" w:rsidRPr="00EB540D" w:rsidTr="00EB540D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источников внутренн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 финансирования дефицита бюджета муниципального образования – </w:t>
            </w:r>
            <w:proofErr w:type="spellStart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мичуринское</w:t>
            </w:r>
            <w:proofErr w:type="spellEnd"/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городское поселение Пронского муниципального района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vAlign w:val="bottom"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EB540D" w:rsidRPr="00EB540D" w:rsidTr="00EB540D">
        <w:trPr>
          <w:gridAfter w:val="1"/>
          <w:wAfter w:w="1559" w:type="dxa"/>
          <w:trHeight w:val="9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EB540D" w:rsidRPr="00EB540D" w:rsidTr="00EB540D">
        <w:trPr>
          <w:gridAfter w:val="1"/>
          <w:wAfter w:w="1559" w:type="dxa"/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01 00 00 00 00 0000 000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НАНСИРОВАНИЯ ДЕФИЦИТОВ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10 739 171,50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gridAfter w:val="1"/>
          <w:wAfter w:w="1559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2 300 000,00</w:t>
            </w:r>
          </w:p>
        </w:tc>
      </w:tr>
      <w:tr w:rsidR="00EB540D" w:rsidRPr="00EB540D" w:rsidTr="00EB540D">
        <w:trPr>
          <w:gridAfter w:val="1"/>
          <w:wAfter w:w="1559" w:type="dxa"/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ганизаций в валюте Российской Федер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18 930 057,84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21 230 057,84</w:t>
            </w:r>
          </w:p>
        </w:tc>
      </w:tr>
      <w:tr w:rsidR="00EB540D" w:rsidRPr="00EB540D" w:rsidTr="00EB540D">
        <w:trPr>
          <w:gridAfter w:val="1"/>
          <w:wAfter w:w="1559" w:type="dxa"/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01 02 00 00 13 0000 710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16 630 057,84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18 930 057,84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21 230 057,84</w:t>
            </w:r>
          </w:p>
        </w:tc>
      </w:tr>
      <w:tr w:rsidR="00EB540D" w:rsidRPr="00EB540D" w:rsidTr="00EB540D">
        <w:trPr>
          <w:gridAfter w:val="1"/>
          <w:wAfter w:w="1559" w:type="dxa"/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-16 630 057,84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-18 930 057,84</w:t>
            </w:r>
          </w:p>
        </w:tc>
      </w:tr>
      <w:tr w:rsidR="00EB540D" w:rsidRPr="00EB540D" w:rsidTr="00EB540D">
        <w:trPr>
          <w:gridAfter w:val="1"/>
          <w:wAfter w:w="1559" w:type="dxa"/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01 02 00 00 13 0000 810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-16 630 057,84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-18 930 057,84</w:t>
            </w:r>
          </w:p>
        </w:tc>
      </w:tr>
      <w:tr w:rsidR="00EB540D" w:rsidRPr="00EB540D" w:rsidTr="00EB540D">
        <w:trPr>
          <w:gridAfter w:val="1"/>
          <w:wAfter w:w="1559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EB540D" w:rsidRPr="00EB540D" w:rsidTr="00EB540D">
        <w:trPr>
          <w:gridAfter w:val="1"/>
          <w:wAfter w:w="1559" w:type="dxa"/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EB540D" w:rsidRPr="00EB540D" w:rsidTr="00EB540D">
        <w:trPr>
          <w:gridAfter w:val="1"/>
          <w:wAfter w:w="1559" w:type="dxa"/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gridAfter w:val="1"/>
          <w:wAfter w:w="1559" w:type="dxa"/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01 03 01 00 13 0000 710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тов бюджетной системы Российской Ф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дерации бюджетами городских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gridAfter w:val="1"/>
          <w:wAfter w:w="1559" w:type="dxa"/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из др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гих бюджетов бюджетной системы Ро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EB540D" w:rsidRPr="00EB540D" w:rsidTr="00EB540D">
        <w:trPr>
          <w:gridAfter w:val="1"/>
          <w:wAfter w:w="1559" w:type="dxa"/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01 03 01 00 13 0000 810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лений кредитов из других бюджетов бюджетной системы Российской Федер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-2 300 000,00</w:t>
            </w:r>
          </w:p>
        </w:tc>
      </w:tr>
      <w:tr w:rsidR="00EB540D" w:rsidRPr="00EB540D" w:rsidTr="00EB540D">
        <w:trPr>
          <w:gridAfter w:val="1"/>
          <w:wAfter w:w="1559" w:type="dxa"/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7 109 113,66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540D" w:rsidRPr="00EB540D" w:rsidTr="00EB540D">
        <w:trPr>
          <w:gridAfter w:val="1"/>
          <w:wAfter w:w="1559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01 00 00 00 00 0000 500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142 186 528,11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142 186 528,11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142 186 528,11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142 186 528,11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149 295 641,77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149 295 641,77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149 295 641,77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  <w:tr w:rsidR="00EB540D" w:rsidRPr="00EB540D" w:rsidTr="00EB540D">
        <w:trPr>
          <w:gridAfter w:val="1"/>
          <w:wAfter w:w="1559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149 295 641,77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98 123 117,18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0D" w:rsidRPr="00EB540D" w:rsidRDefault="00EB540D" w:rsidP="00EB5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0D">
              <w:rPr>
                <w:rFonts w:ascii="Times New Roman" w:hAnsi="Times New Roman" w:cs="Times New Roman"/>
                <w:sz w:val="20"/>
                <w:szCs w:val="20"/>
              </w:rPr>
              <w:t>99 779 001,01</w:t>
            </w:r>
          </w:p>
        </w:tc>
      </w:tr>
    </w:tbl>
    <w:p w:rsidR="00EB540D" w:rsidRPr="00EB540D" w:rsidRDefault="00EB540D" w:rsidP="00EB540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B540D" w:rsidRPr="00EB540D" w:rsidRDefault="00EB540D" w:rsidP="00EB540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B540D" w:rsidRPr="00F40139" w:rsidRDefault="00EB540D" w:rsidP="00F40139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Новомичуринского городского поселения от 28.0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</w:t>
      </w:r>
      <w:r w:rsidRPr="00A2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F40139">
        <w:rPr>
          <w:rFonts w:ascii="Times New Roman" w:hAnsi="Times New Roman" w:cs="Times New Roman"/>
          <w:b/>
          <w:sz w:val="20"/>
          <w:szCs w:val="20"/>
        </w:rPr>
        <w:t>О внесении и</w:t>
      </w:r>
      <w:r w:rsidRPr="00F40139">
        <w:rPr>
          <w:rFonts w:ascii="Times New Roman" w:hAnsi="Times New Roman" w:cs="Times New Roman"/>
          <w:b/>
          <w:sz w:val="20"/>
          <w:szCs w:val="20"/>
        </w:rPr>
        <w:t>з</w:t>
      </w:r>
      <w:r w:rsidRPr="00F40139">
        <w:rPr>
          <w:rFonts w:ascii="Times New Roman" w:hAnsi="Times New Roman" w:cs="Times New Roman"/>
          <w:b/>
          <w:sz w:val="20"/>
          <w:szCs w:val="20"/>
        </w:rPr>
        <w:t xml:space="preserve">менений в решение Совета депутатов Новомичуринского городского поселения от 23.08.2022 № 68 «Об утверждении </w:t>
      </w:r>
      <w:hyperlink r:id="rId36" w:anchor="P37" w:history="1">
        <w:proofErr w:type="gramStart"/>
        <w:r w:rsidRPr="00F40139">
          <w:rPr>
            <w:rStyle w:val="ad"/>
            <w:rFonts w:ascii="Times New Roman" w:hAnsi="Times New Roman" w:cs="Times New Roman"/>
            <w:b/>
            <w:color w:val="auto"/>
            <w:sz w:val="20"/>
            <w:szCs w:val="20"/>
          </w:rPr>
          <w:t>Положени</w:t>
        </w:r>
      </w:hyperlink>
      <w:r w:rsidRPr="00F40139">
        <w:rPr>
          <w:rFonts w:ascii="Times New Roman" w:hAnsi="Times New Roman" w:cs="Times New Roman"/>
          <w:b/>
          <w:sz w:val="20"/>
          <w:szCs w:val="20"/>
        </w:rPr>
        <w:t>я</w:t>
      </w:r>
      <w:proofErr w:type="gramEnd"/>
      <w:r w:rsidRPr="00F40139">
        <w:rPr>
          <w:rFonts w:ascii="Times New Roman" w:hAnsi="Times New Roman" w:cs="Times New Roman"/>
          <w:b/>
          <w:sz w:val="20"/>
          <w:szCs w:val="20"/>
        </w:rPr>
        <w:t xml:space="preserve"> об аппарате Совета депутатов муниципального образования – </w:t>
      </w:r>
      <w:proofErr w:type="spellStart"/>
      <w:r w:rsidRPr="00F40139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Рязанской области»</w:t>
      </w:r>
    </w:p>
    <w:p w:rsidR="00F40139" w:rsidRPr="00F40139" w:rsidRDefault="00F40139" w:rsidP="00F4013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F40139">
        <w:rPr>
          <w:rFonts w:ascii="Times New Roman" w:hAnsi="Times New Roman" w:cs="Times New Roman"/>
          <w:sz w:val="20"/>
          <w:szCs w:val="20"/>
        </w:rPr>
        <w:t xml:space="preserve">Руководствуясь Федеральным </w:t>
      </w:r>
      <w:hyperlink r:id="rId37" w:history="1">
        <w:r w:rsidRPr="00F40139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F40139">
        <w:rPr>
          <w:rFonts w:ascii="Times New Roman" w:hAnsi="Times New Roman" w:cs="Times New Roman"/>
          <w:sz w:val="20"/>
          <w:szCs w:val="20"/>
        </w:rPr>
        <w:t xml:space="preserve"> № 131-ФЗ «Об общих принципах организации местного сам</w:t>
      </w:r>
      <w:r w:rsidRPr="00F40139">
        <w:rPr>
          <w:rFonts w:ascii="Times New Roman" w:hAnsi="Times New Roman" w:cs="Times New Roman"/>
          <w:sz w:val="20"/>
          <w:szCs w:val="20"/>
        </w:rPr>
        <w:t>о</w:t>
      </w:r>
      <w:r w:rsidRPr="00F40139">
        <w:rPr>
          <w:rFonts w:ascii="Times New Roman" w:hAnsi="Times New Roman" w:cs="Times New Roman"/>
          <w:sz w:val="20"/>
          <w:szCs w:val="20"/>
        </w:rPr>
        <w:t xml:space="preserve">управления в Российской Федерации», Уставом муниципального образования -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F40139">
        <w:rPr>
          <w:rFonts w:ascii="Times New Roman" w:hAnsi="Times New Roman" w:cs="Times New Roman"/>
          <w:sz w:val="20"/>
          <w:szCs w:val="20"/>
        </w:rPr>
        <w:t>о</w:t>
      </w:r>
      <w:r w:rsidRPr="00F40139">
        <w:rPr>
          <w:rFonts w:ascii="Times New Roman" w:hAnsi="Times New Roman" w:cs="Times New Roman"/>
          <w:sz w:val="20"/>
          <w:szCs w:val="20"/>
        </w:rPr>
        <w:t xml:space="preserve">селение Пронского муниципального района, </w:t>
      </w:r>
      <w:bookmarkStart w:id="1" w:name="sub_1"/>
      <w:r w:rsidRPr="00F40139">
        <w:rPr>
          <w:rFonts w:ascii="Times New Roman" w:hAnsi="Times New Roman" w:cs="Times New Roman"/>
          <w:bCs/>
          <w:sz w:val="20"/>
          <w:szCs w:val="20"/>
        </w:rPr>
        <w:t>в соответствии с</w:t>
      </w:r>
      <w:r w:rsidRPr="00F40139">
        <w:rPr>
          <w:rFonts w:ascii="Times New Roman" w:hAnsi="Times New Roman" w:cs="Times New Roman"/>
          <w:sz w:val="20"/>
          <w:szCs w:val="20"/>
        </w:rPr>
        <w:t xml:space="preserve"> распоряжением председателя Совета депутатов муниципального образования -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 от 27.04.2024 № 5-л «Об  утверждении штатного расписания работников аппарата Совета депутатов муниципального образования –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поселение», Совет депутатов Новомичуринского городского поселения </w:t>
      </w:r>
      <w:proofErr w:type="gramEnd"/>
    </w:p>
    <w:p w:rsidR="00F40139" w:rsidRPr="00F40139" w:rsidRDefault="00F40139" w:rsidP="00F40139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>решил:</w:t>
      </w:r>
    </w:p>
    <w:p w:rsidR="00F40139" w:rsidRPr="00F40139" w:rsidRDefault="00F40139" w:rsidP="00F40139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sub_3"/>
      <w:bookmarkEnd w:id="1"/>
      <w:r w:rsidRPr="00F40139">
        <w:rPr>
          <w:rFonts w:ascii="Times New Roman" w:hAnsi="Times New Roman"/>
          <w:sz w:val="20"/>
          <w:szCs w:val="20"/>
        </w:rPr>
        <w:t xml:space="preserve">1. Внести в решение Совета депутатов Новомичуринского городского поселения от 23.08.2022 № 68 «Об утверждении </w:t>
      </w:r>
      <w:hyperlink r:id="rId38" w:anchor="P37" w:history="1">
        <w:proofErr w:type="gramStart"/>
        <w:r w:rsidRPr="00F40139">
          <w:rPr>
            <w:rStyle w:val="ad"/>
            <w:rFonts w:ascii="Times New Roman" w:hAnsi="Times New Roman"/>
            <w:color w:val="auto"/>
            <w:sz w:val="20"/>
            <w:szCs w:val="20"/>
          </w:rPr>
          <w:t>Положени</w:t>
        </w:r>
      </w:hyperlink>
      <w:r w:rsidRPr="00F40139">
        <w:rPr>
          <w:rFonts w:ascii="Times New Roman" w:hAnsi="Times New Roman"/>
          <w:sz w:val="20"/>
          <w:szCs w:val="20"/>
        </w:rPr>
        <w:t>я</w:t>
      </w:r>
      <w:proofErr w:type="gramEnd"/>
      <w:r w:rsidRPr="00F40139">
        <w:rPr>
          <w:rFonts w:ascii="Times New Roman" w:hAnsi="Times New Roman"/>
          <w:sz w:val="20"/>
          <w:szCs w:val="20"/>
        </w:rPr>
        <w:t xml:space="preserve"> об аппарате Совета депутатов муниципального образования – </w:t>
      </w:r>
      <w:proofErr w:type="spellStart"/>
      <w:r w:rsidRPr="00F40139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/>
          <w:sz w:val="20"/>
          <w:szCs w:val="20"/>
        </w:rPr>
        <w:t xml:space="preserve"> горо</w:t>
      </w:r>
      <w:r w:rsidRPr="00F40139">
        <w:rPr>
          <w:rFonts w:ascii="Times New Roman" w:hAnsi="Times New Roman"/>
          <w:sz w:val="20"/>
          <w:szCs w:val="20"/>
        </w:rPr>
        <w:t>д</w:t>
      </w:r>
      <w:r w:rsidRPr="00F40139">
        <w:rPr>
          <w:rFonts w:ascii="Times New Roman" w:hAnsi="Times New Roman"/>
          <w:sz w:val="20"/>
          <w:szCs w:val="20"/>
        </w:rPr>
        <w:t>ское поселение Пронского муниципального района Рязанской области» следующие изменения:</w:t>
      </w:r>
    </w:p>
    <w:p w:rsidR="00F40139" w:rsidRPr="00F40139" w:rsidRDefault="00F40139" w:rsidP="00F40139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40139">
        <w:rPr>
          <w:rFonts w:ascii="Times New Roman" w:hAnsi="Times New Roman"/>
          <w:sz w:val="20"/>
          <w:szCs w:val="20"/>
        </w:rPr>
        <w:t>- статью 2 Положения изложить в следующей редакции:</w:t>
      </w:r>
    </w:p>
    <w:p w:rsidR="00F40139" w:rsidRPr="00F40139" w:rsidRDefault="00F40139" w:rsidP="00F40139">
      <w:pPr>
        <w:pStyle w:val="ConsPlusTitle"/>
        <w:jc w:val="center"/>
        <w:outlineLvl w:val="1"/>
        <w:rPr>
          <w:sz w:val="20"/>
          <w:szCs w:val="20"/>
        </w:rPr>
      </w:pPr>
      <w:r w:rsidRPr="00F40139">
        <w:rPr>
          <w:sz w:val="20"/>
          <w:szCs w:val="20"/>
        </w:rPr>
        <w:t>«2. Организационная деятельность Аппарата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 xml:space="preserve">2.1. В состав Аппарата входит работник, </w:t>
      </w:r>
      <w:r w:rsidRPr="00F40139">
        <w:rPr>
          <w:rFonts w:ascii="Times New Roman" w:hAnsi="Times New Roman" w:cs="Times New Roman"/>
          <w:lang w:eastAsia="en-US"/>
        </w:rPr>
        <w:t>замещающий должность, не являющуюся должностью муниц</w:t>
      </w:r>
      <w:r w:rsidRPr="00F40139">
        <w:rPr>
          <w:rFonts w:ascii="Times New Roman" w:hAnsi="Times New Roman" w:cs="Times New Roman"/>
          <w:lang w:eastAsia="en-US"/>
        </w:rPr>
        <w:t>и</w:t>
      </w:r>
      <w:r w:rsidRPr="00F40139">
        <w:rPr>
          <w:rFonts w:ascii="Times New Roman" w:hAnsi="Times New Roman" w:cs="Times New Roman"/>
          <w:lang w:eastAsia="en-US"/>
        </w:rPr>
        <w:t>пальной службы, - ведущий инспектор - юрист</w:t>
      </w:r>
      <w:r w:rsidRPr="00F40139">
        <w:rPr>
          <w:rFonts w:ascii="Times New Roman" w:hAnsi="Times New Roman" w:cs="Times New Roman"/>
        </w:rPr>
        <w:t xml:space="preserve">. 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 xml:space="preserve">2.2. Ведущий </w:t>
      </w:r>
      <w:r w:rsidRPr="00F40139">
        <w:rPr>
          <w:rFonts w:ascii="Times New Roman" w:hAnsi="Times New Roman" w:cs="Times New Roman"/>
          <w:lang w:eastAsia="en-US"/>
        </w:rPr>
        <w:t>инспектор - юрист</w:t>
      </w:r>
      <w:r w:rsidRPr="00F40139">
        <w:rPr>
          <w:rFonts w:ascii="Times New Roman" w:hAnsi="Times New Roman" w:cs="Times New Roman"/>
        </w:rPr>
        <w:t xml:space="preserve"> осуществляет свою деятельность под руководством председателя Совета депутатов.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 xml:space="preserve">2.3. Ведущий </w:t>
      </w:r>
      <w:r w:rsidRPr="00F40139">
        <w:rPr>
          <w:rFonts w:ascii="Times New Roman" w:hAnsi="Times New Roman" w:cs="Times New Roman"/>
          <w:lang w:eastAsia="en-US"/>
        </w:rPr>
        <w:t>инспектор - юрист</w:t>
      </w:r>
      <w:r w:rsidRPr="00F40139">
        <w:rPr>
          <w:rFonts w:ascii="Times New Roman" w:hAnsi="Times New Roman" w:cs="Times New Roman"/>
        </w:rPr>
        <w:t xml:space="preserve"> обеспечивает выполнение правил внутреннего распорядка, несет отве</w:t>
      </w:r>
      <w:r w:rsidRPr="00F40139">
        <w:rPr>
          <w:rFonts w:ascii="Times New Roman" w:hAnsi="Times New Roman" w:cs="Times New Roman"/>
        </w:rPr>
        <w:t>т</w:t>
      </w:r>
      <w:r w:rsidRPr="00F40139">
        <w:rPr>
          <w:rFonts w:ascii="Times New Roman" w:hAnsi="Times New Roman" w:cs="Times New Roman"/>
        </w:rPr>
        <w:t>ственность за выполнение возложенных на Аппарат функций.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 xml:space="preserve">2.4. Ведущий </w:t>
      </w:r>
      <w:r w:rsidRPr="00F40139">
        <w:rPr>
          <w:rFonts w:ascii="Times New Roman" w:hAnsi="Times New Roman" w:cs="Times New Roman"/>
          <w:lang w:eastAsia="en-US"/>
        </w:rPr>
        <w:t>инспектор - юрист</w:t>
      </w:r>
      <w:r w:rsidRPr="00F40139">
        <w:rPr>
          <w:rFonts w:ascii="Times New Roman" w:hAnsi="Times New Roman" w:cs="Times New Roman"/>
        </w:rPr>
        <w:t xml:space="preserve">: 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осуществляет организационное, информационное, правовое, кадровое, материально-техническое обесп</w:t>
      </w:r>
      <w:r w:rsidRPr="00F40139">
        <w:rPr>
          <w:rFonts w:ascii="Times New Roman" w:hAnsi="Times New Roman" w:cs="Times New Roman"/>
        </w:rPr>
        <w:t>е</w:t>
      </w:r>
      <w:r w:rsidRPr="00F40139">
        <w:rPr>
          <w:rFonts w:ascii="Times New Roman" w:hAnsi="Times New Roman" w:cs="Times New Roman"/>
        </w:rPr>
        <w:t>чение деятельности Совета депутатов, его рабочих органов и депутатов;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участвует в разработке проектов решений Совета депутатов, подготовке экспертных и аналитических д</w:t>
      </w:r>
      <w:r w:rsidRPr="00F40139">
        <w:rPr>
          <w:rFonts w:ascii="Times New Roman" w:hAnsi="Times New Roman" w:cs="Times New Roman"/>
        </w:rPr>
        <w:t>о</w:t>
      </w:r>
      <w:r w:rsidRPr="00F40139">
        <w:rPr>
          <w:rFonts w:ascii="Times New Roman" w:hAnsi="Times New Roman" w:cs="Times New Roman"/>
        </w:rPr>
        <w:t>кументов, вносимых на рассмотрение Совета депутатов и направляемых в администрацию муниципального обр</w:t>
      </w:r>
      <w:r w:rsidRPr="00F40139">
        <w:rPr>
          <w:rFonts w:ascii="Times New Roman" w:hAnsi="Times New Roman" w:cs="Times New Roman"/>
        </w:rPr>
        <w:t>а</w:t>
      </w:r>
      <w:r w:rsidRPr="00F40139">
        <w:rPr>
          <w:rFonts w:ascii="Times New Roman" w:hAnsi="Times New Roman" w:cs="Times New Roman"/>
        </w:rPr>
        <w:t xml:space="preserve">зования - </w:t>
      </w:r>
      <w:proofErr w:type="spellStart"/>
      <w:r w:rsidRPr="00F40139">
        <w:rPr>
          <w:rFonts w:ascii="Times New Roman" w:hAnsi="Times New Roman" w:cs="Times New Roman"/>
        </w:rPr>
        <w:t>Новомичуринское</w:t>
      </w:r>
      <w:proofErr w:type="spellEnd"/>
      <w:r w:rsidRPr="00F40139">
        <w:rPr>
          <w:rFonts w:ascii="Times New Roman" w:hAnsi="Times New Roman" w:cs="Times New Roman"/>
        </w:rPr>
        <w:t xml:space="preserve"> городское поселение, учреждения и организации;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осуществляет подготовку заседаний Совета депутатов;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обеспечивает своевременное ознакомление депутатов с проектами решений, а также с другими матери</w:t>
      </w:r>
      <w:r w:rsidRPr="00F40139">
        <w:rPr>
          <w:rFonts w:ascii="Times New Roman" w:hAnsi="Times New Roman" w:cs="Times New Roman"/>
        </w:rPr>
        <w:t>а</w:t>
      </w:r>
      <w:r w:rsidRPr="00F40139">
        <w:rPr>
          <w:rFonts w:ascii="Times New Roman" w:hAnsi="Times New Roman" w:cs="Times New Roman"/>
        </w:rPr>
        <w:lastRenderedPageBreak/>
        <w:t>лами, оформляет протоколы и другие материалы заседаний Совета депутатов, учитывает депутатские запросы, высказанные замечания, предложения, своевременно дорабатывает и редактирует принятые Советом депутатов решения;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оказывает депутатам Совета депутатов методическую, организационную и консультационную помощь;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организовывает прием граждан депутатами;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обеспечивает взаимодействие Совета депутатов с общественными организациями, движениями, полит</w:t>
      </w:r>
      <w:r w:rsidRPr="00F40139">
        <w:rPr>
          <w:rFonts w:ascii="Times New Roman" w:hAnsi="Times New Roman" w:cs="Times New Roman"/>
        </w:rPr>
        <w:t>и</w:t>
      </w:r>
      <w:r w:rsidRPr="00F40139">
        <w:rPr>
          <w:rFonts w:ascii="Times New Roman" w:hAnsi="Times New Roman" w:cs="Times New Roman"/>
        </w:rPr>
        <w:t>ческими партиями и средствами массовой информации;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обеспечивает соответствие нормативно-правовых актов Совета депутатов, распоряжений председателя Совета депутатов действующему законодательству;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разрабатывает и участвует в подготовке документов правового характера;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организует сбор, обработку и хранение информации, необходимой для эффективной нормотворческой деятельности депутатов Совета депутатов;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осуществляет ведение делопроизводства в Совете депутатов, прием и регистрацию поступающих док</w:t>
      </w:r>
      <w:r w:rsidRPr="00F40139">
        <w:rPr>
          <w:rFonts w:ascii="Times New Roman" w:hAnsi="Times New Roman" w:cs="Times New Roman"/>
        </w:rPr>
        <w:t>у</w:t>
      </w:r>
      <w:r w:rsidRPr="00F40139">
        <w:rPr>
          <w:rFonts w:ascii="Times New Roman" w:hAnsi="Times New Roman" w:cs="Times New Roman"/>
        </w:rPr>
        <w:t xml:space="preserve">ментов, обращений граждан, передает их по назначению, осуществляет </w:t>
      </w:r>
      <w:proofErr w:type="gramStart"/>
      <w:r w:rsidRPr="00F40139">
        <w:rPr>
          <w:rFonts w:ascii="Times New Roman" w:hAnsi="Times New Roman" w:cs="Times New Roman"/>
        </w:rPr>
        <w:t>контроль за</w:t>
      </w:r>
      <w:proofErr w:type="gramEnd"/>
      <w:r w:rsidRPr="00F40139">
        <w:rPr>
          <w:rFonts w:ascii="Times New Roman" w:hAnsi="Times New Roman" w:cs="Times New Roman"/>
        </w:rPr>
        <w:t xml:space="preserve"> прохождением всей корр</w:t>
      </w:r>
      <w:r w:rsidRPr="00F40139">
        <w:rPr>
          <w:rFonts w:ascii="Times New Roman" w:hAnsi="Times New Roman" w:cs="Times New Roman"/>
        </w:rPr>
        <w:t>е</w:t>
      </w:r>
      <w:r w:rsidRPr="00F40139">
        <w:rPr>
          <w:rFonts w:ascii="Times New Roman" w:hAnsi="Times New Roman" w:cs="Times New Roman"/>
        </w:rPr>
        <w:t>спонденции, своевременным исполнением документов;</w:t>
      </w:r>
    </w:p>
    <w:p w:rsidR="00F40139" w:rsidRPr="00F40139" w:rsidRDefault="00F40139" w:rsidP="00F40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139">
        <w:rPr>
          <w:rFonts w:ascii="Times New Roman" w:hAnsi="Times New Roman" w:cs="Times New Roman"/>
        </w:rPr>
        <w:t>- осуществляет иные полномочия в соответствии с действующим законодательством».</w:t>
      </w:r>
    </w:p>
    <w:p w:rsidR="00F40139" w:rsidRPr="00F40139" w:rsidRDefault="00F40139" w:rsidP="00F40139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40139">
        <w:rPr>
          <w:rFonts w:ascii="Times New Roman" w:hAnsi="Times New Roman"/>
          <w:sz w:val="20"/>
          <w:szCs w:val="20"/>
        </w:rPr>
        <w:t xml:space="preserve">2. Направить настоящее решение в администрацию муниципального образования - </w:t>
      </w:r>
      <w:proofErr w:type="spellStart"/>
      <w:r w:rsidRPr="00F40139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/>
          <w:sz w:val="20"/>
          <w:szCs w:val="20"/>
        </w:rPr>
        <w:t xml:space="preserve"> г</w:t>
      </w:r>
      <w:r w:rsidRPr="00F40139">
        <w:rPr>
          <w:rFonts w:ascii="Times New Roman" w:hAnsi="Times New Roman"/>
          <w:sz w:val="20"/>
          <w:szCs w:val="20"/>
        </w:rPr>
        <w:t>о</w:t>
      </w:r>
      <w:r w:rsidRPr="00F40139">
        <w:rPr>
          <w:rFonts w:ascii="Times New Roman" w:hAnsi="Times New Roman"/>
          <w:sz w:val="20"/>
          <w:szCs w:val="20"/>
        </w:rPr>
        <w:t xml:space="preserve">родское поселение. </w:t>
      </w:r>
    </w:p>
    <w:p w:rsidR="00F40139" w:rsidRPr="00F40139" w:rsidRDefault="00F40139" w:rsidP="00F40139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40139">
        <w:rPr>
          <w:rFonts w:ascii="Times New Roman" w:hAnsi="Times New Roman"/>
          <w:sz w:val="20"/>
          <w:szCs w:val="20"/>
        </w:rPr>
        <w:t>3. Копию решения направить в прокуратуру Пронского района.</w:t>
      </w:r>
    </w:p>
    <w:p w:rsidR="00F40139" w:rsidRPr="00F40139" w:rsidRDefault="00F40139" w:rsidP="00F4013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>4. Настоящее решение вступает в силу с 01.07.2024 года и подлежит официальному обнародованию.</w:t>
      </w:r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F4013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40139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39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F4013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40139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А.А.Соболев</w:t>
      </w:r>
      <w:bookmarkEnd w:id="2"/>
      <w:proofErr w:type="spellEnd"/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Новомичуринского городского поселения от 28.0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20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33</w:t>
      </w:r>
      <w:r w:rsidRPr="00A2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О внесении и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менений в решение 30.10.2009 № 2 «Об утверждении Перечня должностей муниципальной службы мун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ципального образования – </w:t>
      </w:r>
      <w:proofErr w:type="spellStart"/>
      <w:r w:rsidRPr="00F40139">
        <w:rPr>
          <w:rFonts w:ascii="Times New Roman" w:eastAsia="Calibri" w:hAnsi="Times New Roman" w:cs="Times New Roman"/>
          <w:b/>
          <w:sz w:val="20"/>
          <w:szCs w:val="20"/>
        </w:rPr>
        <w:t>Новомичуринское</w:t>
      </w:r>
      <w:proofErr w:type="spellEnd"/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городское поселение, при замещении которых муниципал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ь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ные служащие обязаны представлять сведения о своих доходах, об имуществе и обязательствах имущ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ственного характера, а также сведения о доходах, об имуществе и обязательствах имущественного хара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тера своих супруги (супруга) и</w:t>
      </w:r>
      <w:proofErr w:type="gramEnd"/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 несовершеннолетних детей»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25.12.2008 № 273-ФЗ «О противодействии коррупции», </w:t>
      </w:r>
      <w:r w:rsidRPr="00F40139">
        <w:rPr>
          <w:rFonts w:ascii="Times New Roman" w:eastAsia="Calibri" w:hAnsi="Times New Roman" w:cs="Times New Roman"/>
          <w:sz w:val="20"/>
          <w:szCs w:val="20"/>
        </w:rPr>
        <w:t>рук</w:t>
      </w:r>
      <w:r w:rsidRPr="00F40139">
        <w:rPr>
          <w:rFonts w:ascii="Times New Roman" w:eastAsia="Calibri" w:hAnsi="Times New Roman" w:cs="Times New Roman"/>
          <w:sz w:val="20"/>
          <w:szCs w:val="20"/>
        </w:rPr>
        <w:t>о</w:t>
      </w:r>
      <w:r w:rsidRPr="00F40139">
        <w:rPr>
          <w:rFonts w:ascii="Times New Roman" w:eastAsia="Calibri" w:hAnsi="Times New Roman" w:cs="Times New Roman"/>
          <w:sz w:val="20"/>
          <w:szCs w:val="20"/>
        </w:rPr>
        <w:t xml:space="preserve">водствуясь Уставом муниципального образования - </w:t>
      </w:r>
      <w:proofErr w:type="spellStart"/>
      <w:r w:rsidRPr="00F40139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Пронского муниц</w:t>
      </w:r>
      <w:r w:rsidRPr="00F40139">
        <w:rPr>
          <w:rFonts w:ascii="Times New Roman" w:eastAsia="Calibri" w:hAnsi="Times New Roman" w:cs="Times New Roman"/>
          <w:sz w:val="20"/>
          <w:szCs w:val="20"/>
        </w:rPr>
        <w:t>и</w:t>
      </w:r>
      <w:r w:rsidRPr="00F40139">
        <w:rPr>
          <w:rFonts w:ascii="Times New Roman" w:eastAsia="Calibri" w:hAnsi="Times New Roman" w:cs="Times New Roman"/>
          <w:sz w:val="20"/>
          <w:szCs w:val="20"/>
        </w:rPr>
        <w:t>пального района</w:t>
      </w:r>
      <w:r w:rsidRPr="00F40139">
        <w:rPr>
          <w:rFonts w:ascii="Times New Roman" w:hAnsi="Times New Roman" w:cs="Times New Roman"/>
          <w:sz w:val="20"/>
          <w:szCs w:val="20"/>
        </w:rPr>
        <w:t xml:space="preserve">, </w:t>
      </w:r>
      <w:r w:rsidRPr="00F4013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 основании </w:t>
      </w:r>
      <w:hyperlink r:id="rId39" w:history="1">
        <w:proofErr w:type="gramStart"/>
        <w:r w:rsidRPr="00F40139">
          <w:rPr>
            <w:rFonts w:ascii="Times New Roman" w:hAnsi="Times New Roman" w:cs="Times New Roman"/>
            <w:bCs/>
            <w:sz w:val="20"/>
            <w:szCs w:val="20"/>
            <w:lang w:eastAsia="ru-RU"/>
          </w:rPr>
          <w:t>решени</w:t>
        </w:r>
      </w:hyperlink>
      <w:r w:rsidRPr="00F40139">
        <w:rPr>
          <w:rFonts w:ascii="Times New Roman" w:hAnsi="Times New Roman" w:cs="Times New Roman"/>
          <w:bCs/>
          <w:sz w:val="20"/>
          <w:szCs w:val="20"/>
          <w:lang w:eastAsia="ru-RU"/>
        </w:rPr>
        <w:t>я</w:t>
      </w:r>
      <w:proofErr w:type="gramEnd"/>
      <w:r w:rsidRPr="00F4013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Совета депутатов Новомичуринского городского поселения от 23.04.2024 № 25 «Об утверждении </w:t>
      </w:r>
      <w:r w:rsidRPr="00F40139">
        <w:rPr>
          <w:rFonts w:ascii="Times New Roman" w:hAnsi="Times New Roman" w:cs="Times New Roman"/>
          <w:sz w:val="20"/>
          <w:szCs w:val="20"/>
        </w:rPr>
        <w:t>Классификации должностей муниципальной службы муниципального образ</w:t>
      </w:r>
      <w:r w:rsidRPr="00F40139">
        <w:rPr>
          <w:rFonts w:ascii="Times New Roman" w:hAnsi="Times New Roman" w:cs="Times New Roman"/>
          <w:sz w:val="20"/>
          <w:szCs w:val="20"/>
        </w:rPr>
        <w:t>о</w:t>
      </w:r>
      <w:r w:rsidRPr="00F40139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поселение», Совет депутатов Новомичуринского</w:t>
      </w:r>
      <w:r w:rsidRPr="00F40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0139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F40139" w:rsidRPr="00F40139" w:rsidRDefault="00F40139" w:rsidP="00F401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4013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40139">
        <w:rPr>
          <w:rFonts w:ascii="Times New Roman" w:hAnsi="Times New Roman" w:cs="Times New Roman"/>
          <w:b/>
          <w:sz w:val="20"/>
          <w:szCs w:val="20"/>
        </w:rPr>
        <w:t xml:space="preserve"> е ш и л:</w:t>
      </w:r>
    </w:p>
    <w:p w:rsidR="00F40139" w:rsidRPr="00F40139" w:rsidRDefault="00F40139" w:rsidP="00F4013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013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F40139">
        <w:rPr>
          <w:rFonts w:ascii="Times New Roman" w:hAnsi="Times New Roman" w:cs="Times New Roman"/>
          <w:sz w:val="20"/>
          <w:szCs w:val="20"/>
        </w:rPr>
        <w:t xml:space="preserve">Внести в решение Совета депутатов Новомичуринского городского поселения от </w:t>
      </w:r>
      <w:r w:rsidRPr="00F40139">
        <w:rPr>
          <w:rFonts w:ascii="Times New Roman" w:eastAsia="Calibri" w:hAnsi="Times New Roman" w:cs="Times New Roman"/>
          <w:sz w:val="20"/>
          <w:szCs w:val="20"/>
        </w:rPr>
        <w:t xml:space="preserve">30.10.2009 № 2 «Об утверждении Перечня должностей муниципальной службы муниципального образования - </w:t>
      </w:r>
      <w:proofErr w:type="spellStart"/>
      <w:r w:rsidRPr="00F40139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F40139">
        <w:rPr>
          <w:rFonts w:ascii="Times New Roman" w:hAnsi="Times New Roman" w:cs="Times New Roman"/>
          <w:sz w:val="20"/>
          <w:szCs w:val="20"/>
        </w:rPr>
        <w:t>изменения, изложив приложение к</w:t>
      </w:r>
      <w:proofErr w:type="gramEnd"/>
      <w:r w:rsidRPr="00F40139">
        <w:rPr>
          <w:rFonts w:ascii="Times New Roman" w:hAnsi="Times New Roman" w:cs="Times New Roman"/>
          <w:sz w:val="20"/>
          <w:szCs w:val="20"/>
        </w:rPr>
        <w:t xml:space="preserve"> решению в новой редакции согласно приложению к настоящему решению.</w:t>
      </w:r>
    </w:p>
    <w:p w:rsidR="00F40139" w:rsidRPr="00F40139" w:rsidRDefault="00F40139" w:rsidP="00F4013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 xml:space="preserve">2. Направить    настоящее   решение в администрацию   муниципального   образования -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F40139" w:rsidRPr="00F40139" w:rsidRDefault="00F40139" w:rsidP="00F4013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>3. Копию решения направить в прокуратуру Пронского района.</w:t>
      </w:r>
    </w:p>
    <w:p w:rsidR="00F40139" w:rsidRPr="00F40139" w:rsidRDefault="00F40139" w:rsidP="00F4013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>4. Настоящее решение вступает в силу с 01.07.2024 года и подлежит официальному обнародованию.</w:t>
      </w:r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F4013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40139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139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40139" w:rsidRPr="00F40139" w:rsidRDefault="00F40139" w:rsidP="00F401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F4013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40139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40139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  </w:t>
      </w:r>
      <w:proofErr w:type="spellStart"/>
      <w:r w:rsidRPr="00F40139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</w:p>
    <w:p w:rsidR="00F40139" w:rsidRPr="00F40139" w:rsidRDefault="00F40139" w:rsidP="00F40139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013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0139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0139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0139">
        <w:rPr>
          <w:rFonts w:ascii="Times New Roman" w:eastAsia="Calibri" w:hAnsi="Times New Roman" w:cs="Times New Roman"/>
          <w:sz w:val="20"/>
          <w:szCs w:val="20"/>
        </w:rPr>
        <w:t>от 28.05.2024 № 33</w:t>
      </w:r>
    </w:p>
    <w:p w:rsidR="00F40139" w:rsidRPr="00F40139" w:rsidRDefault="00F40139" w:rsidP="00F4013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139" w:rsidRPr="00F40139" w:rsidRDefault="00F40139" w:rsidP="00F40139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40139">
        <w:rPr>
          <w:rFonts w:ascii="Times New Roman" w:eastAsia="Calibri" w:hAnsi="Times New Roman" w:cs="Times New Roman"/>
          <w:b/>
          <w:sz w:val="20"/>
          <w:szCs w:val="20"/>
        </w:rPr>
        <w:t>Перечень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должностей муниципальной службы муниципального образования - </w:t>
      </w:r>
      <w:proofErr w:type="spellStart"/>
      <w:r w:rsidRPr="00F40139">
        <w:rPr>
          <w:rFonts w:ascii="Times New Roman" w:eastAsia="Calibri" w:hAnsi="Times New Roman" w:cs="Times New Roman"/>
          <w:b/>
          <w:sz w:val="20"/>
          <w:szCs w:val="20"/>
        </w:rPr>
        <w:t>Новомичуринское</w:t>
      </w:r>
      <w:proofErr w:type="spellEnd"/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городское посел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ние,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40139">
        <w:rPr>
          <w:rFonts w:ascii="Times New Roman" w:eastAsia="Calibri" w:hAnsi="Times New Roman" w:cs="Times New Roman"/>
          <w:b/>
          <w:sz w:val="20"/>
          <w:szCs w:val="20"/>
        </w:rPr>
        <w:t>обязательствах</w:t>
      </w:r>
      <w:proofErr w:type="gramEnd"/>
      <w:r w:rsidRPr="00F40139">
        <w:rPr>
          <w:rFonts w:ascii="Times New Roman" w:eastAsia="Calibri" w:hAnsi="Times New Roman" w:cs="Times New Roman"/>
          <w:b/>
          <w:sz w:val="20"/>
          <w:szCs w:val="20"/>
        </w:rPr>
        <w:t xml:space="preserve"> имущественного характера своих супруги (супруга) 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40139">
        <w:rPr>
          <w:rFonts w:ascii="Times New Roman" w:eastAsia="Calibri" w:hAnsi="Times New Roman" w:cs="Times New Roman"/>
          <w:b/>
          <w:sz w:val="20"/>
          <w:szCs w:val="20"/>
        </w:rPr>
        <w:t>и несовершеннолетних детей</w:t>
      </w:r>
    </w:p>
    <w:p w:rsidR="00F40139" w:rsidRPr="00F40139" w:rsidRDefault="00F40139" w:rsidP="00F4013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0"/>
      </w:tblGrid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Новомичуринское</w:t>
            </w:r>
            <w:proofErr w:type="spellEnd"/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городское поселение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Высшая группа должностей</w:t>
            </w:r>
          </w:p>
        </w:tc>
      </w:tr>
      <w:tr w:rsidR="00F40139" w:rsidRPr="00F40139" w:rsidTr="00E4261B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администрации муниципального образования - </w:t>
            </w:r>
            <w:proofErr w:type="spellStart"/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муниципального образования - </w:t>
            </w:r>
            <w:proofErr w:type="spellStart"/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экономического развития и инфраструктуры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Главная группа должностей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управления экономического развития и инфраструктуры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общего отдела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Ведущая группа должностей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сектора правового обеспечения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по вопросам градостроительства управления экономического развития и инфр</w:t>
            </w: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 должностей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по имуществу и земельному контролю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бухгалтерского учета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Младшая группа должностей</w:t>
            </w:r>
          </w:p>
        </w:tc>
      </w:tr>
      <w:tr w:rsidR="00F40139" w:rsidRPr="00F40139" w:rsidTr="00E426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F40139" w:rsidRDefault="00F40139" w:rsidP="00F401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3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Специалист-секретарь административной комиссии</w:t>
            </w:r>
          </w:p>
        </w:tc>
      </w:tr>
    </w:tbl>
    <w:p w:rsidR="00F40139" w:rsidRPr="00166E6D" w:rsidRDefault="00F40139" w:rsidP="00F40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EB540D" w:rsidRPr="00EF64E6" w:rsidRDefault="00EB540D" w:rsidP="00EB540D">
      <w:pPr>
        <w:ind w:right="-1"/>
        <w:jc w:val="center"/>
      </w:pPr>
    </w:p>
    <w:p w:rsidR="00AC791D" w:rsidRDefault="00AC791D" w:rsidP="00EB540D">
      <w:pPr>
        <w:tabs>
          <w:tab w:val="left" w:pos="383"/>
          <w:tab w:val="left" w:pos="7470"/>
        </w:tabs>
      </w:pPr>
    </w:p>
    <w:p w:rsidR="001D6312" w:rsidRPr="001D6312" w:rsidRDefault="001D6312" w:rsidP="001D6312">
      <w:pPr>
        <w:spacing w:after="0" w:line="240" w:lineRule="exact"/>
        <w:outlineLvl w:val="0"/>
        <w:rPr>
          <w:rFonts w:ascii="Times New Roman" w:hAnsi="Times New Roman" w:cs="Times New Roman"/>
          <w:sz w:val="20"/>
          <w:szCs w:val="20"/>
        </w:rPr>
      </w:pPr>
      <w:r w:rsidRPr="001D63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sectPr w:rsidR="001D6312" w:rsidRPr="001D6312" w:rsidSect="00695CCD">
      <w:headerReference w:type="default" r:id="rId40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0D" w:rsidRDefault="00EB540D" w:rsidP="00567567">
      <w:pPr>
        <w:spacing w:after="0" w:line="240" w:lineRule="auto"/>
      </w:pPr>
      <w:r>
        <w:separator/>
      </w:r>
    </w:p>
  </w:endnote>
  <w:endnote w:type="continuationSeparator" w:id="0">
    <w:p w:rsidR="00EB540D" w:rsidRDefault="00EB540D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0D" w:rsidRDefault="00EB540D" w:rsidP="00567567">
      <w:pPr>
        <w:spacing w:after="0" w:line="240" w:lineRule="auto"/>
      </w:pPr>
      <w:r>
        <w:separator/>
      </w:r>
    </w:p>
  </w:footnote>
  <w:footnote w:type="continuationSeparator" w:id="0">
    <w:p w:rsidR="00EB540D" w:rsidRDefault="00EB540D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EB540D">
    <w:pPr>
      <w:pStyle w:val="a3"/>
    </w:pPr>
  </w:p>
  <w:p w:rsidR="00EB540D" w:rsidRDefault="00EB540D">
    <w:pPr>
      <w:pStyle w:val="a3"/>
    </w:pPr>
  </w:p>
  <w:p w:rsidR="00EB540D" w:rsidRDefault="00EB540D">
    <w:pPr>
      <w:pStyle w:val="a3"/>
    </w:pPr>
  </w:p>
  <w:p w:rsidR="00EB540D" w:rsidRDefault="00EB540D">
    <w:pPr>
      <w:pStyle w:val="a3"/>
    </w:pPr>
  </w:p>
  <w:p w:rsidR="00EB540D" w:rsidRDefault="00EB540D">
    <w:pPr>
      <w:pStyle w:val="a3"/>
    </w:pPr>
    <w:r>
      <w:t xml:space="preserve">                                     Муниципальный вестник №26 от  </w:t>
    </w:r>
    <w:r w:rsidR="00E117C5">
      <w:t>03</w:t>
    </w:r>
    <w:r>
      <w:t>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F7624B"/>
    <w:multiLevelType w:val="hybridMultilevel"/>
    <w:tmpl w:val="7CEE4A0C"/>
    <w:lvl w:ilvl="0" w:tplc="DA708F50">
      <w:start w:val="1"/>
      <w:numFmt w:val="decimal"/>
      <w:lvlText w:val="%1."/>
      <w:lvlJc w:val="left"/>
      <w:pPr>
        <w:ind w:left="1779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BC23297"/>
    <w:multiLevelType w:val="multilevel"/>
    <w:tmpl w:val="914A4F98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8">
    <w:nsid w:val="0D507652"/>
    <w:multiLevelType w:val="hybridMultilevel"/>
    <w:tmpl w:val="B0EC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570D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15267676"/>
    <w:multiLevelType w:val="hybridMultilevel"/>
    <w:tmpl w:val="CC44F7A8"/>
    <w:lvl w:ilvl="0" w:tplc="197CE7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425513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647056"/>
    <w:multiLevelType w:val="hybridMultilevel"/>
    <w:tmpl w:val="906E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DB17D5"/>
    <w:multiLevelType w:val="hybridMultilevel"/>
    <w:tmpl w:val="3D0C72B0"/>
    <w:lvl w:ilvl="0" w:tplc="B9EE95D8">
      <w:start w:val="8"/>
      <w:numFmt w:val="none"/>
      <w:lvlText w:val="Статья 8."/>
      <w:lvlJc w:val="left"/>
      <w:pPr>
        <w:tabs>
          <w:tab w:val="num" w:pos="1985"/>
        </w:tabs>
        <w:ind w:left="0" w:firstLine="851"/>
      </w:pPr>
      <w:rPr>
        <w:rFonts w:ascii="Times New Roman" w:hAnsi="Times New Roman" w:hint="default"/>
        <w:b/>
        <w:i w:val="0"/>
        <w:sz w:val="26"/>
        <w:szCs w:val="26"/>
      </w:rPr>
    </w:lvl>
    <w:lvl w:ilvl="1" w:tplc="36C0F5B2">
      <w:start w:val="1"/>
      <w:numFmt w:val="decimal"/>
      <w:lvlText w:val="%2."/>
      <w:lvlJc w:val="left"/>
      <w:pPr>
        <w:tabs>
          <w:tab w:val="num" w:pos="1476"/>
        </w:tabs>
        <w:ind w:left="0" w:firstLine="851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995B78"/>
    <w:multiLevelType w:val="hybridMultilevel"/>
    <w:tmpl w:val="26BA20E0"/>
    <w:lvl w:ilvl="0" w:tplc="8D6E5948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45F7F89"/>
    <w:multiLevelType w:val="hybridMultilevel"/>
    <w:tmpl w:val="25CEDC62"/>
    <w:lvl w:ilvl="0" w:tplc="27D225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29A022F6"/>
    <w:multiLevelType w:val="hybridMultilevel"/>
    <w:tmpl w:val="8D3A8822"/>
    <w:lvl w:ilvl="0" w:tplc="2AEA988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2A5A7A3D"/>
    <w:multiLevelType w:val="hybridMultilevel"/>
    <w:tmpl w:val="E0ACC5E0"/>
    <w:lvl w:ilvl="0" w:tplc="A852DA98">
      <w:start w:val="7"/>
      <w:numFmt w:val="decimal"/>
      <w:lvlText w:val="Статья %1."/>
      <w:lvlJc w:val="left"/>
      <w:pPr>
        <w:tabs>
          <w:tab w:val="num" w:pos="1985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 w:tplc="01D6C532">
      <w:start w:val="1"/>
      <w:numFmt w:val="decimal"/>
      <w:lvlText w:val="%2."/>
      <w:lvlJc w:val="left"/>
      <w:pPr>
        <w:tabs>
          <w:tab w:val="num" w:pos="1476"/>
        </w:tabs>
        <w:ind w:left="0" w:firstLine="851"/>
      </w:pPr>
      <w:rPr>
        <w:rFonts w:hint="default"/>
        <w:b w:val="0"/>
        <w:i w:val="0"/>
        <w:sz w:val="26"/>
        <w:szCs w:val="26"/>
      </w:rPr>
    </w:lvl>
    <w:lvl w:ilvl="2" w:tplc="1766EAA4">
      <w:start w:val="8"/>
      <w:numFmt w:val="decimal"/>
      <w:lvlText w:val="%3Статья"/>
      <w:lvlJc w:val="left"/>
      <w:pPr>
        <w:tabs>
          <w:tab w:val="num" w:pos="3397"/>
        </w:tabs>
        <w:ind w:left="0" w:firstLine="1980"/>
      </w:pPr>
      <w:rPr>
        <w:rFonts w:ascii="Times New Roman" w:hAnsi="Times New Roman" w:hint="default"/>
        <w:b/>
        <w:i w:val="0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A86976"/>
    <w:multiLevelType w:val="hybridMultilevel"/>
    <w:tmpl w:val="3F88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46A14"/>
    <w:multiLevelType w:val="hybridMultilevel"/>
    <w:tmpl w:val="61DC9B00"/>
    <w:lvl w:ilvl="0" w:tplc="DD3615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8722F95"/>
    <w:multiLevelType w:val="hybridMultilevel"/>
    <w:tmpl w:val="E3DC1628"/>
    <w:lvl w:ilvl="0" w:tplc="461C020C">
      <w:start w:val="2"/>
      <w:numFmt w:val="decimal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41">
    <w:nsid w:val="39E53ED8"/>
    <w:multiLevelType w:val="hybridMultilevel"/>
    <w:tmpl w:val="613CC730"/>
    <w:lvl w:ilvl="0" w:tplc="DD9672D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3E643024"/>
    <w:multiLevelType w:val="hybridMultilevel"/>
    <w:tmpl w:val="2390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D1208B"/>
    <w:multiLevelType w:val="hybridMultilevel"/>
    <w:tmpl w:val="44B2C922"/>
    <w:lvl w:ilvl="0" w:tplc="9B6E4C96">
      <w:start w:val="3"/>
      <w:numFmt w:val="decimal"/>
      <w:lvlText w:val="Статья %1."/>
      <w:lvlJc w:val="left"/>
      <w:pPr>
        <w:tabs>
          <w:tab w:val="num" w:pos="2694"/>
        </w:tabs>
        <w:ind w:left="709" w:firstLine="851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3338C1"/>
    <w:multiLevelType w:val="hybridMultilevel"/>
    <w:tmpl w:val="86863F8E"/>
    <w:lvl w:ilvl="0" w:tplc="7D84C104">
      <w:start w:val="6"/>
      <w:numFmt w:val="decimal"/>
      <w:lvlText w:val="Статья %1."/>
      <w:lvlJc w:val="left"/>
      <w:pPr>
        <w:tabs>
          <w:tab w:val="num" w:pos="1985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 w:tplc="1A2A05EC">
      <w:start w:val="1"/>
      <w:numFmt w:val="decimal"/>
      <w:lvlText w:val="%2."/>
      <w:lvlJc w:val="left"/>
      <w:pPr>
        <w:tabs>
          <w:tab w:val="num" w:pos="1476"/>
        </w:tabs>
        <w:ind w:left="229" w:firstLine="851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2A48A6"/>
    <w:multiLevelType w:val="hybridMultilevel"/>
    <w:tmpl w:val="8BFA8704"/>
    <w:lvl w:ilvl="0" w:tplc="6442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4434413B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8A729B"/>
    <w:multiLevelType w:val="hybridMultilevel"/>
    <w:tmpl w:val="E9306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56786A"/>
    <w:multiLevelType w:val="singleLevel"/>
    <w:tmpl w:val="AD86A2FC"/>
    <w:lvl w:ilvl="0">
      <w:start w:val="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9">
    <w:nsid w:val="4C68789A"/>
    <w:multiLevelType w:val="hybridMultilevel"/>
    <w:tmpl w:val="DEFC11E6"/>
    <w:lvl w:ilvl="0" w:tplc="B2B2E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543693"/>
    <w:multiLevelType w:val="hybridMultilevel"/>
    <w:tmpl w:val="21006104"/>
    <w:lvl w:ilvl="0" w:tplc="A554048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DEC7C9E">
      <w:start w:val="10"/>
      <w:numFmt w:val="decimal"/>
      <w:lvlText w:val="Статья %2."/>
      <w:lvlJc w:val="left"/>
      <w:pPr>
        <w:tabs>
          <w:tab w:val="num" w:pos="2421"/>
        </w:tabs>
        <w:ind w:left="436" w:firstLine="851"/>
      </w:pPr>
      <w:rPr>
        <w:rFonts w:ascii="Times New Roman" w:hAnsi="Times New Roman" w:hint="default"/>
        <w:b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>
    <w:nsid w:val="4F6A4D3A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721952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382769"/>
    <w:multiLevelType w:val="hybridMultilevel"/>
    <w:tmpl w:val="3AC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5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104284"/>
    <w:multiLevelType w:val="hybridMultilevel"/>
    <w:tmpl w:val="E7C4E790"/>
    <w:lvl w:ilvl="0" w:tplc="3B6E507E">
      <w:start w:val="1"/>
      <w:numFmt w:val="decimal"/>
      <w:lvlText w:val="Статья %1."/>
      <w:lvlJc w:val="left"/>
      <w:pPr>
        <w:tabs>
          <w:tab w:val="num" w:pos="1844"/>
        </w:tabs>
        <w:ind w:left="-14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362BD34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57">
    <w:nsid w:val="6F044DF5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9269E1"/>
    <w:multiLevelType w:val="hybridMultilevel"/>
    <w:tmpl w:val="66F8C866"/>
    <w:lvl w:ilvl="0" w:tplc="9FA27E26">
      <w:start w:val="4"/>
      <w:numFmt w:val="decimal"/>
      <w:lvlText w:val="Статья %1."/>
      <w:lvlJc w:val="left"/>
      <w:pPr>
        <w:tabs>
          <w:tab w:val="num" w:pos="1985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D5104984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0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7CB1535F"/>
    <w:multiLevelType w:val="multilevel"/>
    <w:tmpl w:val="613CC73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7ED80B01"/>
    <w:multiLevelType w:val="hybridMultilevel"/>
    <w:tmpl w:val="D12AC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0"/>
  </w:num>
  <w:num w:numId="3">
    <w:abstractNumId w:val="23"/>
  </w:num>
  <w:num w:numId="4">
    <w:abstractNumId w:val="24"/>
  </w:num>
  <w:num w:numId="5">
    <w:abstractNumId w:val="0"/>
  </w:num>
  <w:num w:numId="6">
    <w:abstractNumId w:val="26"/>
  </w:num>
  <w:num w:numId="7">
    <w:abstractNumId w:val="59"/>
  </w:num>
  <w:num w:numId="8">
    <w:abstractNumId w:val="35"/>
  </w:num>
  <w:num w:numId="9">
    <w:abstractNumId w:val="41"/>
  </w:num>
  <w:num w:numId="10">
    <w:abstractNumId w:val="61"/>
  </w:num>
  <w:num w:numId="11">
    <w:abstractNumId w:val="36"/>
  </w:num>
  <w:num w:numId="12">
    <w:abstractNumId w:val="27"/>
  </w:num>
  <w:num w:numId="13">
    <w:abstractNumId w:val="57"/>
  </w:num>
  <w:num w:numId="14">
    <w:abstractNumId w:val="38"/>
  </w:num>
  <w:num w:numId="15">
    <w:abstractNumId w:val="62"/>
  </w:num>
  <w:num w:numId="16">
    <w:abstractNumId w:val="39"/>
  </w:num>
  <w:num w:numId="17">
    <w:abstractNumId w:val="52"/>
  </w:num>
  <w:num w:numId="18">
    <w:abstractNumId w:val="53"/>
  </w:num>
  <w:num w:numId="19">
    <w:abstractNumId w:val="31"/>
  </w:num>
  <w:num w:numId="20">
    <w:abstractNumId w:val="51"/>
  </w:num>
  <w:num w:numId="21">
    <w:abstractNumId w:val="46"/>
  </w:num>
  <w:num w:numId="22">
    <w:abstractNumId w:val="30"/>
  </w:num>
  <w:num w:numId="23">
    <w:abstractNumId w:val="49"/>
  </w:num>
  <w:num w:numId="24">
    <w:abstractNumId w:val="47"/>
  </w:num>
  <w:num w:numId="25">
    <w:abstractNumId w:val="42"/>
  </w:num>
  <w:num w:numId="26">
    <w:abstractNumId w:val="32"/>
  </w:num>
  <w:num w:numId="27">
    <w:abstractNumId w:val="28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</w:num>
  <w:num w:numId="30">
    <w:abstractNumId w:val="29"/>
  </w:num>
  <w:num w:numId="31">
    <w:abstractNumId w:val="56"/>
  </w:num>
  <w:num w:numId="32">
    <w:abstractNumId w:val="34"/>
  </w:num>
  <w:num w:numId="33">
    <w:abstractNumId w:val="44"/>
  </w:num>
  <w:num w:numId="34">
    <w:abstractNumId w:val="37"/>
  </w:num>
  <w:num w:numId="35">
    <w:abstractNumId w:val="43"/>
  </w:num>
  <w:num w:numId="36">
    <w:abstractNumId w:val="58"/>
  </w:num>
  <w:num w:numId="37">
    <w:abstractNumId w:val="33"/>
  </w:num>
  <w:num w:numId="38">
    <w:abstractNumId w:val="40"/>
  </w:num>
  <w:num w:numId="39">
    <w:abstractNumId w:val="25"/>
  </w:num>
  <w:num w:numId="40">
    <w:abstractNumId w:val="48"/>
  </w:num>
  <w:num w:numId="41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A412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0A98"/>
    <w:rsid w:val="00111E1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6312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48E"/>
    <w:rsid w:val="002215F3"/>
    <w:rsid w:val="00222045"/>
    <w:rsid w:val="002255BD"/>
    <w:rsid w:val="0023116B"/>
    <w:rsid w:val="00231853"/>
    <w:rsid w:val="00231F80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35"/>
    <w:rsid w:val="002C4948"/>
    <w:rsid w:val="002C514A"/>
    <w:rsid w:val="002C7924"/>
    <w:rsid w:val="002D051F"/>
    <w:rsid w:val="002D082F"/>
    <w:rsid w:val="002D15C8"/>
    <w:rsid w:val="002D3440"/>
    <w:rsid w:val="002D7866"/>
    <w:rsid w:val="002D7A6B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109E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0522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494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497E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0C7C"/>
    <w:rsid w:val="00612523"/>
    <w:rsid w:val="00613560"/>
    <w:rsid w:val="00613D0B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6D"/>
    <w:rsid w:val="00665BD8"/>
    <w:rsid w:val="0066668D"/>
    <w:rsid w:val="00671878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5CCD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4EBD"/>
    <w:rsid w:val="00985EC0"/>
    <w:rsid w:val="00986F39"/>
    <w:rsid w:val="0099377B"/>
    <w:rsid w:val="0099417A"/>
    <w:rsid w:val="009976FD"/>
    <w:rsid w:val="009978DC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C791D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339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4DAD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447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E6B25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576F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17C5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404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540D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5AEE"/>
    <w:rsid w:val="00F07031"/>
    <w:rsid w:val="00F11239"/>
    <w:rsid w:val="00F114D4"/>
    <w:rsid w:val="00F11D67"/>
    <w:rsid w:val="00F12867"/>
    <w:rsid w:val="00F15231"/>
    <w:rsid w:val="00F153D2"/>
    <w:rsid w:val="00F15C3F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013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1">
    <w:name w:val="Знак Знак Знак"/>
    <w:basedOn w:val="a"/>
    <w:rsid w:val="00AC79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F4013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1">
    <w:name w:val="Знак Знак Знак"/>
    <w:basedOn w:val="a"/>
    <w:rsid w:val="00AC79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F4013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75A932A471A2DD93EECE2251176EE609A724B15DD50EE6E1D32CC45F3CAC1BCB656E63A54A14FD4A269E2CBFxFzCF" TargetMode="External"/><Relationship Id="rId18" Type="http://schemas.openxmlformats.org/officeDocument/2006/relationships/hyperlink" Target="consultantplus://offline/ref=8775A932A471A2DD93EECE2251176EE609A425B75FDE0EE6E1D32CC45F3CAC1BCB656E63A54A14FD4A269E2CBFxFzCF" TargetMode="External"/><Relationship Id="rId26" Type="http://schemas.openxmlformats.org/officeDocument/2006/relationships/hyperlink" Target="consultantplus://offline/ref=8775A932A471A2DD93EECE2251176EE609A724B15DD50EE6E1D32CC45F3CAC1BD965366FA5430BFF4733C87DF9ADFD9A4937932486F630F0x4z2F" TargetMode="External"/><Relationship Id="rId39" Type="http://schemas.openxmlformats.org/officeDocument/2006/relationships/hyperlink" Target="consultantplus://offline/ref=054233B0E45F8CFF788DE35D32F11BBA00C1ADC18993C071259A821AB4A342CC5267A4ED87D1AD7DAF2737C23D576A1AADC9G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75A932A471A2DD93EECE2251176EE609A724B15DD50EE6E1D32CC45F3CAC1BD965366FA5420CFB4933C87DF9ADFD9A4937932486F630F0x4z2F" TargetMode="External"/><Relationship Id="rId34" Type="http://schemas.openxmlformats.org/officeDocument/2006/relationships/hyperlink" Target="consultantplus://offline/ref=8775A932A471A2DD93EECE2251176EE609A724B15DD50EE6E1D32CC45F3CAC1BD965366FA5420EFF4833C87DF9ADFD9A4937932486F630F0x4z2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75A932A471A2DD93EECE2251176EE609A720B75FDF0EE6E1D32CC45F3CAC1BCB656E63A54A14FD4A269E2CBFxFzCF" TargetMode="External"/><Relationship Id="rId17" Type="http://schemas.openxmlformats.org/officeDocument/2006/relationships/hyperlink" Target="consultantplus://offline/ref=8775A932A471A2DD93EECE2251176EE609A724B15DD50EE6E1D32CC45F3CAC1BD965366FA54209FE4733C87DF9ADFD9A4937932486F630F0x4z2F" TargetMode="External"/><Relationship Id="rId25" Type="http://schemas.openxmlformats.org/officeDocument/2006/relationships/hyperlink" Target="consultantplus://offline/ref=8775A932A471A2DD93EECE2251176EE609A724B15DD50EE6E1D32CC45F3CAC1BD965366FA5430BFF4833C87DF9ADFD9A4937932486F630F0x4z2F" TargetMode="External"/><Relationship Id="rId33" Type="http://schemas.openxmlformats.org/officeDocument/2006/relationships/hyperlink" Target="consultantplus://offline/ref=8775A932A471A2DD93EECE2251176EE609A521B35FD40EE6E1D32CC45F3CAC1BCB656E63A54A14FD4A269E2CBFxFzCF" TargetMode="External"/><Relationship Id="rId38" Type="http://schemas.openxmlformats.org/officeDocument/2006/relationships/hyperlink" Target="../../LobanovaEV_6211/Desktop/&#1055;&#1088;&#1086;&#1077;&#1082;&#1090;&#1099;%20&#1088;&#1077;&#1096;&#1077;&#1085;&#1080;&#1081;/&#1055;&#1086;&#1083;&#1086;&#1078;&#1077;&#1085;&#1080;&#1077;%20&#1086;&#1073;%20&#1072;&#1087;&#1087;&#1072;&#1088;&#1072;&#1090;&#1077;%20&#1057;&#1044;/&#1056;&#1077;&#1096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75A932A471A2DD93EECE2251176EE609A724B15DD50EE6E1D32CC45F3CAC1BD965366FA54208F94933C87DF9ADFD9A4937932486F630F0x4z2F" TargetMode="External"/><Relationship Id="rId20" Type="http://schemas.openxmlformats.org/officeDocument/2006/relationships/hyperlink" Target="consultantplus://offline/ref=8775A932A471A2DD93EECE2251176EE609A122B158DA0EE6E1D32CC45F3CAC1BD965366FA5420DFB4D33C87DF9ADFD9A4937932486F630F0x4z2F" TargetMode="External"/><Relationship Id="rId29" Type="http://schemas.openxmlformats.org/officeDocument/2006/relationships/hyperlink" Target="consultantplus://offline/ref=8775A932A471A2DD93EECE2251176EE609A724B15DD50EE6E1D32CC45F3CAC1BD965366FA5420CFE4633C87DF9ADFD9A4937932486F630F0x4z2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75A932A471A2DD93EECE2251176EE609A724B15DD50EE6E1D32CC45F3CAC1BCB656E63A54A14FD4A269E2CBFxFzCF" TargetMode="External"/><Relationship Id="rId24" Type="http://schemas.openxmlformats.org/officeDocument/2006/relationships/hyperlink" Target="consultantplus://offline/ref=8775A932A471A2DD93EECE2251176EE609A724B15DD50EE6E1D32CC45F3CAC1BD965366FA5420DFF4733C87DF9ADFD9A4937932486F630F0x4z2F" TargetMode="External"/><Relationship Id="rId32" Type="http://schemas.openxmlformats.org/officeDocument/2006/relationships/hyperlink" Target="consultantplus://offline/ref=8775A932A471A2DD93EECE2251176EE609A122B158DA0EE6E1D32CC45F3CAC1BD965366FA5420BFE4C33C87DF9ADFD9A4937932486F630F0x4z2F" TargetMode="External"/><Relationship Id="rId37" Type="http://schemas.openxmlformats.org/officeDocument/2006/relationships/hyperlink" Target="consultantplus://offline/ref=80DEE822897555ED7F87106368637D69C729F522D1FA208D97272291D60BA23CDF0E5E7D8FF4BD690612D6CD36X8O1F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75A932A471A2DD93EECE2251176EE609A623BE5CDF0EE6E1D32CC45F3CAC1BCB656E63A54A14FD4A269E2CBFxFzCF" TargetMode="External"/><Relationship Id="rId23" Type="http://schemas.openxmlformats.org/officeDocument/2006/relationships/hyperlink" Target="consultantplus://offline/ref=8775A932A471A2DD93EECE2251176EE609A724B15DD50EE6E1D32CC45F3CAC1BD965366FA54308FB4833C87DF9ADFD9A4937932486F630F0x4z2F" TargetMode="External"/><Relationship Id="rId28" Type="http://schemas.openxmlformats.org/officeDocument/2006/relationships/hyperlink" Target="consultantplus://offline/ref=8775A932A471A2DD93EECE2251176EE609A521B35FD40EE6E1D32CC45F3CAC1BD965366FA5420AF44D33C87DF9ADFD9A4937932486F630F0x4z2F" TargetMode="External"/><Relationship Id="rId36" Type="http://schemas.openxmlformats.org/officeDocument/2006/relationships/hyperlink" Target="../../LobanovaEV_6211/Desktop/&#1055;&#1088;&#1086;&#1077;&#1082;&#1090;&#1099;%20&#1088;&#1077;&#1096;&#1077;&#1085;&#1080;&#1081;/&#1055;&#1086;&#1083;&#1086;&#1078;&#1077;&#1085;&#1080;&#1077;%20&#1086;&#1073;%20&#1072;&#1087;&#1087;&#1072;&#1088;&#1072;&#1090;&#1077;%20&#1057;&#1044;/&#1056;&#1077;&#1096;&#1077;&#1085;&#1080;&#1077;.docx" TargetMode="External"/><Relationship Id="rId10" Type="http://schemas.openxmlformats.org/officeDocument/2006/relationships/hyperlink" Target="consultantplus://offline/ref=8775A932A471A2DD93EECE34527B30EC0EAA7FBB5CDB07B0B8812A93006CAA4E9925303AF4065FF04F30822CB8E6F29A43x2zDF" TargetMode="External"/><Relationship Id="rId19" Type="http://schemas.openxmlformats.org/officeDocument/2006/relationships/hyperlink" Target="consultantplus://offline/ref=8775A932A471A2DD93EECE2251176EE609A724B15DD50EE6E1D32CC45F3CAC1BD965366FA5420FF94633C87DF9ADFD9A4937932486F630F0x4z2F" TargetMode="External"/><Relationship Id="rId31" Type="http://schemas.openxmlformats.org/officeDocument/2006/relationships/hyperlink" Target="consultantplus://offline/ref=8775A932A471A2DD93EECE2251176EE609A724B15DD50EE6E1D32CC45F3CAC1BD965366FA54208FF4A33C87DF9ADFD9A4937932486F630F0x4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75A932A471A2DD93EECE2251176EE609A724B15DD50EE6E1D32CC45F3CAC1BCB656E63A54A14FD4A269E2CBFxFzCF" TargetMode="External"/><Relationship Id="rId14" Type="http://schemas.openxmlformats.org/officeDocument/2006/relationships/hyperlink" Target="consultantplus://offline/ref=8775A932A471A2DD93EECE2251176EE609A420BE58DF0EE6E1D32CC45F3CAC1BCB656E63A54A14FD4A269E2CBFxFzCF" TargetMode="External"/><Relationship Id="rId22" Type="http://schemas.openxmlformats.org/officeDocument/2006/relationships/hyperlink" Target="consultantplus://offline/ref=8775A932A471A2DD93EECE2251176EE609A724B15DD50EE6E1D32CC45F3CAC1BD965366FA5420CF84E33C87DF9ADFD9A4937932486F630F0x4z2F" TargetMode="External"/><Relationship Id="rId27" Type="http://schemas.openxmlformats.org/officeDocument/2006/relationships/hyperlink" Target="consultantplus://offline/ref=8775A932A471A2DD93EECE2251176EE609A724B15DD50EE6E1D32CC45F3CAC1BD965366FA5430BFE4C33C87DF9ADFD9A4937932486F630F0x4z2F" TargetMode="External"/><Relationship Id="rId30" Type="http://schemas.openxmlformats.org/officeDocument/2006/relationships/hyperlink" Target="consultantplus://offline/ref=8775A932A471A2DD93EECE2251176EE609A724B15DD50EE6E1D32CC45F3CAC1BD965366FA54208FF4A33C87DF9ADFD9A4937932486F630F0x4z2F" TargetMode="External"/><Relationship Id="rId35" Type="http://schemas.openxmlformats.org/officeDocument/2006/relationships/hyperlink" Target="consultantplus://offline/ref=166B403D95E733A09C70C8706F4E52563AF6F4DE600D4DB63C6F88A44B07FDB53585034A181824234D521BE6cA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9B5A-C597-4AA7-A150-47DD6BA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80</Pages>
  <Words>31379</Words>
  <Characters>178864</Characters>
  <Application>Microsoft Office Word</Application>
  <DocSecurity>0</DocSecurity>
  <Lines>1490</Lines>
  <Paragraphs>419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2024-06-03T04:34:00Z</cp:lastPrinted>
  <dcterms:created xsi:type="dcterms:W3CDTF">2024-06-03T04:50:00Z</dcterms:created>
  <dcterms:modified xsi:type="dcterms:W3CDTF">2024-06-03T07:58:00Z</dcterms:modified>
</cp:coreProperties>
</file>