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14AB" w:rsidRPr="00CA0A5C" w:rsidRDefault="00A814AB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A814AB" w:rsidRPr="00CA0A5C" w:rsidRDefault="00A814AB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bookmarkStart w:id="0" w:name="_GoBack"/>
      <w:bookmarkEnd w:id="0"/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О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, д.26 «Д»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353CE6">
        <w:rPr>
          <w:rFonts w:ascii="Times New Roman" w:eastAsia="Times New Roman" w:hAnsi="Times New Roman" w:cs="Times New Roman"/>
          <w:b/>
          <w:i/>
          <w:lang w:eastAsia="ru-RU"/>
        </w:rPr>
        <w:t>февраль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6EE3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723EF" w:rsidRPr="00013FC9" w:rsidRDefault="003C3FCE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</w:rPr>
        <w:t xml:space="preserve"> </w:t>
      </w:r>
    </w:p>
    <w:p w:rsidR="00013FC9" w:rsidRPr="00925534" w:rsidRDefault="00013FC9" w:rsidP="00013F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13FC9" w:rsidRDefault="00013FC9" w:rsidP="00013F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013FC9" w:rsidRPr="00013FC9" w:rsidRDefault="00013FC9" w:rsidP="00013F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05февраля 2024года №41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FC9">
        <w:rPr>
          <w:rFonts w:ascii="Times New Roman" w:hAnsi="Times New Roman" w:cs="Times New Roman"/>
          <w:b/>
          <w:sz w:val="20"/>
          <w:szCs w:val="20"/>
        </w:rPr>
        <w:t>« О внесении изменений в постановление администрации Новомичуринского г</w:t>
      </w:r>
      <w:r w:rsidRPr="00013FC9">
        <w:rPr>
          <w:rFonts w:ascii="Times New Roman" w:hAnsi="Times New Roman" w:cs="Times New Roman"/>
          <w:b/>
          <w:sz w:val="20"/>
          <w:szCs w:val="20"/>
        </w:rPr>
        <w:t>о</w:t>
      </w:r>
      <w:r w:rsidRPr="00013FC9">
        <w:rPr>
          <w:rFonts w:ascii="Times New Roman" w:hAnsi="Times New Roman" w:cs="Times New Roman"/>
          <w:b/>
          <w:sz w:val="20"/>
          <w:szCs w:val="20"/>
        </w:rPr>
        <w:t>родского поселения от 07.02.2019 № 61 «Об утверждении муниципальной программы «Комплексное разв</w:t>
      </w:r>
      <w:r w:rsidRPr="00013FC9">
        <w:rPr>
          <w:rFonts w:ascii="Times New Roman" w:hAnsi="Times New Roman" w:cs="Times New Roman"/>
          <w:b/>
          <w:sz w:val="20"/>
          <w:szCs w:val="20"/>
        </w:rPr>
        <w:t>и</w:t>
      </w:r>
      <w:r w:rsidRPr="00013FC9">
        <w:rPr>
          <w:rFonts w:ascii="Times New Roman" w:hAnsi="Times New Roman" w:cs="Times New Roman"/>
          <w:b/>
          <w:sz w:val="20"/>
          <w:szCs w:val="20"/>
        </w:rPr>
        <w:t xml:space="preserve">тие систем коммунальной инфраструктуры муниципального образования – </w:t>
      </w:r>
      <w:proofErr w:type="spellStart"/>
      <w:r w:rsidRPr="00013FC9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Рязанской области»</w:t>
      </w:r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3FC9" w:rsidRDefault="00013FC9" w:rsidP="0001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 xml:space="preserve">Руководствуясь решением Совета депутатов Новомичуринского городского поселения  от  26.12.2023  № 80 «О внесении изменений в решение Совета депутатов  Новомичуринского  городского  поселения  от 21.12.2022 г. № 98 «О бюджете   муниципального   образования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  городское   поселение Пронского мун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ципального района на 2023 год и плановый период 2024 и 2025 годов», решением Совета депутатов Новомичури</w:t>
      </w:r>
      <w:r w:rsidRPr="00013FC9">
        <w:rPr>
          <w:rFonts w:ascii="Times New Roman" w:hAnsi="Times New Roman" w:cs="Times New Roman"/>
          <w:sz w:val="20"/>
          <w:szCs w:val="20"/>
        </w:rPr>
        <w:t>н</w:t>
      </w:r>
      <w:r w:rsidRPr="00013FC9">
        <w:rPr>
          <w:rFonts w:ascii="Times New Roman" w:hAnsi="Times New Roman" w:cs="Times New Roman"/>
          <w:sz w:val="20"/>
          <w:szCs w:val="20"/>
        </w:rPr>
        <w:t xml:space="preserve">ского городского поселения от 26.12.2023 № 78 «О бюджете   муниципального   образования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  городское   поселение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Пронского муниципального района на 2024 год  и  плановый  период 2025 и 2026 годов» администрация муниципального образования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городское   поселение    </w:t>
      </w: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013FC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013FC9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013FC9" w:rsidRPr="00013FC9" w:rsidRDefault="00013FC9" w:rsidP="00013FC9">
      <w:pPr>
        <w:pStyle w:val="aff"/>
        <w:ind w:firstLine="426"/>
        <w:jc w:val="both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ab/>
        <w:t>1.</w:t>
      </w:r>
      <w:r w:rsidRPr="00013FC9">
        <w:rPr>
          <w:rFonts w:ascii="Times New Roman" w:hAnsi="Times New Roman"/>
          <w:sz w:val="20"/>
          <w:szCs w:val="20"/>
        </w:rPr>
        <w:tab/>
      </w:r>
      <w:proofErr w:type="gramStart"/>
      <w:r w:rsidRPr="00013FC9">
        <w:rPr>
          <w:rFonts w:ascii="Times New Roman" w:hAnsi="Times New Roman"/>
          <w:sz w:val="20"/>
          <w:szCs w:val="20"/>
        </w:rPr>
        <w:t>Внести изменения в постановление администрации Новомичуринского городского поселения от 07.02.2019 № 61 «Об утверждении муниципальной программы «Комплексное развитие систем коммунальной и</w:t>
      </w:r>
      <w:r w:rsidRPr="00013FC9">
        <w:rPr>
          <w:rFonts w:ascii="Times New Roman" w:hAnsi="Times New Roman"/>
          <w:sz w:val="20"/>
          <w:szCs w:val="20"/>
        </w:rPr>
        <w:t>н</w:t>
      </w:r>
      <w:r w:rsidRPr="00013FC9">
        <w:rPr>
          <w:rFonts w:ascii="Times New Roman" w:hAnsi="Times New Roman"/>
          <w:sz w:val="20"/>
          <w:szCs w:val="20"/>
        </w:rPr>
        <w:t xml:space="preserve">фраструктуры муниципального образования – </w:t>
      </w:r>
      <w:proofErr w:type="spellStart"/>
      <w:r w:rsidRPr="00013FC9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области» (ред. от 03.04.2019 № 137, от 31.03.2021 № 106, от 19.08.2021 № 218, от 09.12.2021 № 304, от 07.02.2022 № 47, от 27.05.2022 № 220, от 12.10.2022 № 362, от 20.03.2023 № 69, от 29.05.2023 № 127, от 01.08.2023</w:t>
      </w:r>
      <w:proofErr w:type="gramEnd"/>
      <w:r w:rsidRPr="00013FC9">
        <w:rPr>
          <w:rFonts w:ascii="Times New Roman" w:hAnsi="Times New Roman"/>
          <w:sz w:val="20"/>
          <w:szCs w:val="20"/>
        </w:rPr>
        <w:t xml:space="preserve"> №197) изложив Приложение к настоящему постановлению в новой редакции.</w:t>
      </w:r>
    </w:p>
    <w:p w:rsidR="00013FC9" w:rsidRPr="00013FC9" w:rsidRDefault="00013FC9" w:rsidP="00013F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2.</w:t>
      </w:r>
      <w:r w:rsidRPr="00013FC9">
        <w:rPr>
          <w:rFonts w:ascii="Times New Roman" w:hAnsi="Times New Roman" w:cs="Times New Roman"/>
          <w:sz w:val="20"/>
          <w:szCs w:val="20"/>
        </w:rPr>
        <w:tab/>
        <w:t>Настоящее постановление вступает в силу с момента официального опубликования (обнародов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ния).</w:t>
      </w:r>
    </w:p>
    <w:p w:rsidR="00013FC9" w:rsidRPr="00013FC9" w:rsidRDefault="00013FC9" w:rsidP="00013F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3.</w:t>
      </w:r>
      <w:r w:rsidRPr="00013FC9">
        <w:rPr>
          <w:rFonts w:ascii="Times New Roman" w:hAnsi="Times New Roman" w:cs="Times New Roman"/>
          <w:sz w:val="20"/>
          <w:szCs w:val="20"/>
        </w:rPr>
        <w:tab/>
        <w:t>Сектору правового обеспечения администрации Новомичуринского городского поселения опу</w:t>
      </w:r>
      <w:r w:rsidRPr="00013FC9">
        <w:rPr>
          <w:rFonts w:ascii="Times New Roman" w:hAnsi="Times New Roman" w:cs="Times New Roman"/>
          <w:sz w:val="20"/>
          <w:szCs w:val="20"/>
        </w:rPr>
        <w:t>б</w:t>
      </w:r>
      <w:r w:rsidRPr="00013FC9">
        <w:rPr>
          <w:rFonts w:ascii="Times New Roman" w:hAnsi="Times New Roman" w:cs="Times New Roman"/>
          <w:sz w:val="20"/>
          <w:szCs w:val="20"/>
        </w:rPr>
        <w:t>ликовать настоящее постановление в газете «Муниципальный вестник».</w:t>
      </w:r>
    </w:p>
    <w:p w:rsidR="00013FC9" w:rsidRPr="00013FC9" w:rsidRDefault="00013FC9" w:rsidP="00013F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4.</w:t>
      </w:r>
      <w:r w:rsidRPr="00013FC9">
        <w:rPr>
          <w:rFonts w:ascii="Times New Roman" w:hAnsi="Times New Roman" w:cs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городского поселения в сети Интернет.</w:t>
      </w:r>
    </w:p>
    <w:p w:rsidR="00013FC9" w:rsidRPr="00013FC9" w:rsidRDefault="00013FC9" w:rsidP="00013F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5.</w:t>
      </w:r>
      <w:r w:rsidRPr="00013FC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13FC9" w:rsidRPr="00013FC9" w:rsidRDefault="00013FC9" w:rsidP="00013FC9">
      <w:pPr>
        <w:spacing w:after="0" w:line="240" w:lineRule="auto"/>
        <w:ind w:left="2805" w:hanging="2805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Глава администрации Новомичуринского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3FC9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Pr="00013F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13FC9">
        <w:rPr>
          <w:rFonts w:ascii="Times New Roman" w:hAnsi="Times New Roman" w:cs="Times New Roman"/>
          <w:sz w:val="20"/>
          <w:szCs w:val="20"/>
        </w:rPr>
        <w:tab/>
      </w:r>
      <w:r w:rsidRPr="00013FC9">
        <w:rPr>
          <w:rFonts w:ascii="Times New Roman" w:hAnsi="Times New Roman" w:cs="Times New Roman"/>
          <w:sz w:val="20"/>
          <w:szCs w:val="20"/>
        </w:rPr>
        <w:tab/>
        <w:t xml:space="preserve">                            И.В. Кирьянов</w:t>
      </w: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Приложение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муниципального образования- 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13FC9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от «05» февраля 2024г. №41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ПАСПОРТ</w:t>
      </w:r>
      <w:bookmarkStart w:id="1" w:name="_Toc225501376"/>
      <w:bookmarkStart w:id="2" w:name="_Toc225501502"/>
      <w:bookmarkEnd w:id="1"/>
      <w:bookmarkEnd w:id="2"/>
      <w:r w:rsidRPr="00013FC9">
        <w:rPr>
          <w:rFonts w:ascii="Times New Roman" w:hAnsi="Times New Roman"/>
          <w:sz w:val="20"/>
          <w:szCs w:val="20"/>
        </w:rPr>
        <w:t xml:space="preserve"> </w:t>
      </w: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муниципальной программы «Комплексное развитие систем </w:t>
      </w: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коммунальной инфраструктуры муниципального образования – </w:t>
      </w:r>
      <w:proofErr w:type="spellStart"/>
      <w:r w:rsidRPr="00013FC9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области»</w:t>
      </w: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669"/>
      </w:tblGrid>
      <w:tr w:rsidR="00013FC9" w:rsidRPr="00013FC9" w:rsidTr="003E2674">
        <w:trPr>
          <w:cantSplit/>
          <w:trHeight w:val="359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669" w:type="dxa"/>
          </w:tcPr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«Комплексное развитие систем коммунальной инфраструктуры муниц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013FC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области» </w:t>
            </w:r>
          </w:p>
        </w:tc>
      </w:tr>
      <w:tr w:rsidR="00013FC9" w:rsidRPr="00013FC9" w:rsidTr="003E2674">
        <w:trPr>
          <w:cantSplit/>
          <w:trHeight w:val="1861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Основания для разработки</w:t>
            </w:r>
          </w:p>
        </w:tc>
        <w:tc>
          <w:tcPr>
            <w:tcW w:w="6669" w:type="dxa"/>
            <w:vAlign w:val="center"/>
          </w:tcPr>
          <w:p w:rsidR="00013FC9" w:rsidRPr="00013FC9" w:rsidRDefault="00013FC9" w:rsidP="00013FC9">
            <w:pPr>
              <w:pStyle w:val="aff"/>
              <w:numPr>
                <w:ilvl w:val="0"/>
                <w:numId w:val="39"/>
              </w:numPr>
              <w:ind w:left="3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39"/>
              </w:numPr>
              <w:ind w:left="3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13FC9" w:rsidRPr="00013FC9" w:rsidRDefault="00013FC9" w:rsidP="00013FC9">
            <w:pPr>
              <w:numPr>
                <w:ilvl w:val="0"/>
                <w:numId w:val="39"/>
              </w:numPr>
              <w:tabs>
                <w:tab w:val="left" w:pos="324"/>
              </w:tabs>
              <w:spacing w:after="0"/>
              <w:ind w:lef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план муниципального образования – </w:t>
            </w:r>
            <w:proofErr w:type="spellStart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области, утвержденный постановлением Главного управления арх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градостроительства Рязанской области от 17.03.2022 № 128-п.</w:t>
            </w:r>
          </w:p>
          <w:p w:rsidR="00013FC9" w:rsidRPr="00013FC9" w:rsidRDefault="00013FC9" w:rsidP="00013FC9">
            <w:pPr>
              <w:numPr>
                <w:ilvl w:val="0"/>
                <w:numId w:val="39"/>
              </w:numPr>
              <w:tabs>
                <w:tab w:val="left" w:pos="324"/>
              </w:tabs>
              <w:spacing w:after="0"/>
              <w:ind w:lef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Схема водоснабжения и водоотведения муниципального образования – </w:t>
            </w:r>
            <w:proofErr w:type="spellStart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 на период до 2028 года, утвержденной п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становлением администрации Новомичуринского городского посел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ния от 20.01.2015 г. № 10;</w:t>
            </w:r>
          </w:p>
          <w:p w:rsidR="00013FC9" w:rsidRPr="00013FC9" w:rsidRDefault="00013FC9" w:rsidP="00013FC9">
            <w:pPr>
              <w:numPr>
                <w:ilvl w:val="0"/>
                <w:numId w:val="39"/>
              </w:numPr>
              <w:tabs>
                <w:tab w:val="left" w:pos="324"/>
              </w:tabs>
              <w:spacing w:after="0"/>
              <w:ind w:lef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Схема теплоснабжения муниципального образования – </w:t>
            </w:r>
            <w:proofErr w:type="spellStart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Новомичури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ской области на период до 2035 года утвержденной постановлением администрации Новомичуринского городского поселения  от 14.10.2022 г. № 368;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39"/>
              </w:numPr>
              <w:ind w:left="3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14.06.2013 № 502 «Об утвержд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е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нии требований к программам комплексного развития систем комм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у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нальной инфраструктуры поселений, городских округов».</w:t>
            </w:r>
          </w:p>
        </w:tc>
      </w:tr>
      <w:tr w:rsidR="00013FC9" w:rsidRPr="00013FC9" w:rsidTr="003E2674">
        <w:trPr>
          <w:cantSplit/>
          <w:trHeight w:val="922"/>
        </w:trPr>
        <w:tc>
          <w:tcPr>
            <w:tcW w:w="2970" w:type="dxa"/>
          </w:tcPr>
          <w:p w:rsidR="00013FC9" w:rsidRPr="00013FC9" w:rsidRDefault="00013FC9" w:rsidP="003E26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Заказчик муниципальной пр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</w:p>
        </w:tc>
        <w:tc>
          <w:tcPr>
            <w:tcW w:w="6669" w:type="dxa"/>
          </w:tcPr>
          <w:p w:rsidR="00013FC9" w:rsidRPr="00013FC9" w:rsidRDefault="00013FC9" w:rsidP="003E2674">
            <w:pPr>
              <w:pStyle w:val="aff"/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013FC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/>
                <w:sz w:val="20"/>
                <w:szCs w:val="20"/>
              </w:rPr>
              <w:t xml:space="preserve"> горо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д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ское поселение Пронского муниципального района Рязанской области.</w:t>
            </w:r>
          </w:p>
        </w:tc>
      </w:tr>
      <w:tr w:rsidR="00013FC9" w:rsidRPr="00013FC9" w:rsidTr="003E2674">
        <w:trPr>
          <w:cantSplit/>
          <w:trHeight w:val="273"/>
        </w:trPr>
        <w:tc>
          <w:tcPr>
            <w:tcW w:w="2970" w:type="dxa"/>
          </w:tcPr>
          <w:p w:rsidR="00013FC9" w:rsidRPr="00013FC9" w:rsidRDefault="00013FC9" w:rsidP="003E26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>Разработчик муниципальной программы</w:t>
            </w:r>
          </w:p>
        </w:tc>
        <w:tc>
          <w:tcPr>
            <w:tcW w:w="6669" w:type="dxa"/>
          </w:tcPr>
          <w:p w:rsidR="00013FC9" w:rsidRPr="00013FC9" w:rsidRDefault="00013FC9" w:rsidP="003E2674">
            <w:pPr>
              <w:pStyle w:val="aff"/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Управление экономического развития администрации муниципального образования – </w:t>
            </w:r>
            <w:proofErr w:type="spellStart"/>
            <w:r w:rsidRPr="00013FC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ципального района Рязанской области</w:t>
            </w:r>
          </w:p>
        </w:tc>
      </w:tr>
      <w:tr w:rsidR="00013FC9" w:rsidRPr="00013FC9" w:rsidTr="003E2674">
        <w:trPr>
          <w:cantSplit/>
          <w:trHeight w:val="641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669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Управление экономического развития администрации муниципального образования – </w:t>
            </w:r>
            <w:proofErr w:type="spellStart"/>
            <w:r w:rsidRPr="00013FC9">
              <w:rPr>
                <w:rFonts w:ascii="Times New Roman" w:hAnsi="Times New Roman"/>
                <w:sz w:val="20"/>
                <w:szCs w:val="20"/>
              </w:rPr>
              <w:t>Новомичуринское</w:t>
            </w:r>
            <w:proofErr w:type="spellEnd"/>
            <w:r w:rsidRPr="00013FC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Пронского муниц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пального района Рязанской области</w:t>
            </w:r>
          </w:p>
        </w:tc>
      </w:tr>
      <w:tr w:rsidR="00013FC9" w:rsidRPr="00013FC9" w:rsidTr="003E2674">
        <w:tblPrEx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2970" w:type="dxa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Соисполнитель муниципальной программы</w:t>
            </w:r>
          </w:p>
        </w:tc>
        <w:tc>
          <w:tcPr>
            <w:tcW w:w="6669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013FC9" w:rsidRPr="00013FC9" w:rsidTr="003E2674">
        <w:trPr>
          <w:cantSplit/>
          <w:trHeight w:val="1451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Основные цели</w:t>
            </w:r>
          </w:p>
        </w:tc>
        <w:tc>
          <w:tcPr>
            <w:tcW w:w="6669" w:type="dxa"/>
            <w:vAlign w:val="center"/>
          </w:tcPr>
          <w:p w:rsidR="00013FC9" w:rsidRPr="00013FC9" w:rsidRDefault="00013FC9" w:rsidP="00013FC9">
            <w:pPr>
              <w:pStyle w:val="aff"/>
              <w:numPr>
                <w:ilvl w:val="0"/>
                <w:numId w:val="46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надежности предоставления жилищно-коммунальных услуг населению. 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6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Улучшение экологической ситуации на территории поселения.</w:t>
            </w:r>
          </w:p>
        </w:tc>
      </w:tr>
      <w:tr w:rsidR="00013FC9" w:rsidRPr="00013FC9" w:rsidTr="003E2674">
        <w:trPr>
          <w:cantSplit/>
          <w:trHeight w:val="2275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6669" w:type="dxa"/>
            <w:vAlign w:val="center"/>
          </w:tcPr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Создание организационно-технических и нормативно-правовых меропри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я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тий, направленных на оптимизацию, развитие и модернизацию комм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у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нальных систем тепл</w:t>
            </w:r>
            <w:proofErr w:type="gramStart"/>
            <w:r w:rsidRPr="00013FC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13FC9">
              <w:rPr>
                <w:rFonts w:ascii="Times New Roman" w:hAnsi="Times New Roman"/>
                <w:sz w:val="20"/>
                <w:szCs w:val="20"/>
              </w:rPr>
              <w:t>, электро-, газо-, водоснабжения, водоотведения и очистки сточных вод, утилизации (захоронения) твердых коммунальных отходов на территории Новомичуринского городского поселения.</w:t>
            </w:r>
          </w:p>
        </w:tc>
      </w:tr>
      <w:tr w:rsidR="00013FC9" w:rsidRPr="00013FC9" w:rsidTr="003E2674">
        <w:trPr>
          <w:cantSplit/>
          <w:trHeight w:val="4160"/>
        </w:trPr>
        <w:tc>
          <w:tcPr>
            <w:tcW w:w="2970" w:type="dxa"/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6669" w:type="dxa"/>
          </w:tcPr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В области теплоснабжения: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0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фактических потерь в тепловых сетях;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0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удельного веса сетей, нуждающихся в замене.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В области водоснабжения: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1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потерь воды;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1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удельного веса сетей, нуждающихся в замене;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В области электроснабжения: 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2"/>
              </w:numPr>
              <w:ind w:hanging="6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потерь электроэнергии;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2"/>
              </w:numPr>
              <w:ind w:hanging="6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удельный вес сетей, нуждающихся в замене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В области газоснабжения: 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3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обеспечение потребителей природным газом.</w:t>
            </w:r>
          </w:p>
        </w:tc>
      </w:tr>
      <w:tr w:rsidR="00013FC9" w:rsidRPr="00013FC9" w:rsidTr="003E2674">
        <w:trPr>
          <w:cantSplit/>
          <w:trHeight w:val="343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Объемы требуемых капитал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ь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ных вложений и источники ф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Объем требуемых капитальных вложений на весь период реализации пр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о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граммы из средств местного бюджета составляет всего 15 314,41 тыс. ру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б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лей, в том числе по годам: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2019 год – 2 242,69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2020 год – 3 573,09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2021 год –    348,02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2022 год – 1 144,90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2023 год – 7 237,95 тыс. рублей; 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2024 год –    321,55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2025 год –    159,15 тыс. рублей;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2026 год –    287,06 тыс. рублей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     2027-2029 годы – 0,00 тыс. рублей.</w:t>
            </w:r>
          </w:p>
        </w:tc>
      </w:tr>
      <w:tr w:rsidR="00013FC9" w:rsidRPr="00013FC9" w:rsidTr="003E2674">
        <w:trPr>
          <w:cantSplit/>
          <w:trHeight w:val="109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Сроки и этапы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Начало – 2019 год</w:t>
            </w:r>
          </w:p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Окончание – 2029 год</w:t>
            </w:r>
          </w:p>
        </w:tc>
      </w:tr>
      <w:tr w:rsidR="00013FC9" w:rsidRPr="00013FC9" w:rsidTr="003E2674">
        <w:trPr>
          <w:cantSplit/>
          <w:trHeight w:val="86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Ожидаемые результаты реал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FC9">
              <w:rPr>
                <w:rFonts w:ascii="Times New Roman" w:hAnsi="Times New Roman"/>
                <w:sz w:val="20"/>
                <w:szCs w:val="20"/>
              </w:rPr>
              <w:t>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Реализация программы позволит к концу 2029 года достичь следующих результатов: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В области теплоснабжения: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0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фактических потерь в тепловых сетях - 20%;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0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удельного веса сетей, нуждающихся в замене - 20%.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В области водоснабжения: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1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потерь воды – 9%;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1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удельного веса сетей, нуждающихся в замене – 50%;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В области электроснабжения: 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2"/>
              </w:numPr>
              <w:ind w:hanging="6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снижение уровня потерь электроэнергии -13%;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2"/>
              </w:numPr>
              <w:ind w:hanging="6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удельный вес сетей, нуждающихся в замене -5%; </w:t>
            </w:r>
          </w:p>
          <w:p w:rsidR="00013FC9" w:rsidRPr="00013FC9" w:rsidRDefault="00013FC9" w:rsidP="003E2674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 xml:space="preserve">В области газоснабжения: </w:t>
            </w:r>
          </w:p>
          <w:p w:rsidR="00013FC9" w:rsidRPr="00013FC9" w:rsidRDefault="00013FC9" w:rsidP="00013FC9">
            <w:pPr>
              <w:pStyle w:val="aff"/>
              <w:numPr>
                <w:ilvl w:val="0"/>
                <w:numId w:val="43"/>
              </w:numPr>
              <w:ind w:left="4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FC9">
              <w:rPr>
                <w:rFonts w:ascii="Times New Roman" w:hAnsi="Times New Roman"/>
                <w:sz w:val="20"/>
                <w:szCs w:val="20"/>
              </w:rPr>
              <w:t>обеспечение потребителей природным газом – 100%.</w:t>
            </w:r>
          </w:p>
        </w:tc>
      </w:tr>
    </w:tbl>
    <w:p w:rsidR="00013FC9" w:rsidRPr="00013FC9" w:rsidRDefault="00013FC9" w:rsidP="00013FC9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 Характеристика существующего состояния коммунальной инфраструктуры муниципального образов</w:t>
      </w:r>
      <w:r w:rsidRPr="00013FC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013FC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ния – </w:t>
      </w:r>
      <w:proofErr w:type="spellStart"/>
      <w:r w:rsidRPr="00013FC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городское поселение</w:t>
      </w:r>
    </w:p>
    <w:p w:rsidR="00013FC9" w:rsidRPr="00013FC9" w:rsidRDefault="00013FC9" w:rsidP="0001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Toc415755240"/>
      <w:bookmarkStart w:id="4" w:name="_Toc416165586"/>
      <w:bookmarkStart w:id="5" w:name="_Toc417605790"/>
    </w:p>
    <w:p w:rsidR="00013FC9" w:rsidRPr="00013FC9" w:rsidRDefault="00013FC9" w:rsidP="0001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FC9">
        <w:rPr>
          <w:rFonts w:ascii="Times New Roman" w:hAnsi="Times New Roman" w:cs="Times New Roman"/>
          <w:b/>
          <w:sz w:val="20"/>
          <w:szCs w:val="20"/>
        </w:rPr>
        <w:t>1.1.</w:t>
      </w:r>
      <w:r w:rsidRPr="00013FC9">
        <w:rPr>
          <w:rFonts w:ascii="Times New Roman" w:hAnsi="Times New Roman" w:cs="Times New Roman"/>
          <w:b/>
          <w:sz w:val="20"/>
          <w:szCs w:val="20"/>
        </w:rPr>
        <w:tab/>
        <w:t>Теплоснабжение.</w:t>
      </w:r>
      <w:bookmarkEnd w:id="3"/>
      <w:bookmarkEnd w:id="4"/>
      <w:bookmarkEnd w:id="5"/>
    </w:p>
    <w:p w:rsidR="00013FC9" w:rsidRPr="00013FC9" w:rsidRDefault="00013FC9" w:rsidP="0001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На территории муниципального образования осуществляют свою деятельность одна теплоснабжающая организация – филиал ПАО «ОГК-2» «Рязанская ГРЭС».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Филиал ПАО «ОГК-2» «Рязанская ГРЭС» занимается производством и продажей электрической и тепл</w:t>
      </w:r>
      <w:r w:rsidRPr="00013FC9">
        <w:rPr>
          <w:sz w:val="20"/>
          <w:szCs w:val="20"/>
        </w:rPr>
        <w:t>о</w:t>
      </w:r>
      <w:r w:rsidRPr="00013FC9">
        <w:rPr>
          <w:sz w:val="20"/>
          <w:szCs w:val="20"/>
        </w:rPr>
        <w:t>вой энергии. На балансе организации находится источник тепловой энергии – теплогенерирующее оборудование Рязанской ГРЭС. По данным филиала ПАО «ОГК-2» «Рязанская ГРЭС» установленная тепловая мощность Ряза</w:t>
      </w:r>
      <w:r w:rsidRPr="00013FC9">
        <w:rPr>
          <w:sz w:val="20"/>
          <w:szCs w:val="20"/>
        </w:rPr>
        <w:t>н</w:t>
      </w:r>
      <w:r w:rsidRPr="00013FC9">
        <w:rPr>
          <w:sz w:val="20"/>
          <w:szCs w:val="20"/>
        </w:rPr>
        <w:t>ской ГРЭС составляет 212,5 Гкал/</w:t>
      </w:r>
      <w:proofErr w:type="gramStart"/>
      <w:r w:rsidRPr="00013FC9">
        <w:rPr>
          <w:sz w:val="20"/>
          <w:szCs w:val="20"/>
        </w:rPr>
        <w:t>ч</w:t>
      </w:r>
      <w:proofErr w:type="gramEnd"/>
      <w:r w:rsidRPr="00013FC9">
        <w:rPr>
          <w:sz w:val="20"/>
          <w:szCs w:val="20"/>
        </w:rPr>
        <w:t xml:space="preserve">, протяженность тепловых сетей 50,6 км в двухтрубном исчислении.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lastRenderedPageBreak/>
        <w:tab/>
        <w:t xml:space="preserve">Теплоснабжение 20 % жилых домов микрорайона «Е» осуществляется </w:t>
      </w:r>
      <w:proofErr w:type="gramStart"/>
      <w:r w:rsidRPr="00013FC9">
        <w:rPr>
          <w:sz w:val="20"/>
          <w:szCs w:val="20"/>
        </w:rPr>
        <w:t>от</w:t>
      </w:r>
      <w:proofErr w:type="gramEnd"/>
      <w:r w:rsidRPr="00013FC9">
        <w:rPr>
          <w:sz w:val="20"/>
          <w:szCs w:val="20"/>
        </w:rPr>
        <w:t xml:space="preserve"> индивидуальных теплоисточн</w:t>
      </w:r>
      <w:r w:rsidRPr="00013FC9">
        <w:rPr>
          <w:sz w:val="20"/>
          <w:szCs w:val="20"/>
        </w:rPr>
        <w:t>и</w:t>
      </w:r>
      <w:r w:rsidRPr="00013FC9">
        <w:rPr>
          <w:sz w:val="20"/>
          <w:szCs w:val="20"/>
        </w:rPr>
        <w:t>ков. Данные здания не присоединены к системам централизованного теплоснабжения, и их теплоснабжение ос</w:t>
      </w:r>
      <w:r w:rsidRPr="00013FC9">
        <w:rPr>
          <w:sz w:val="20"/>
          <w:szCs w:val="20"/>
        </w:rPr>
        <w:t>у</w:t>
      </w:r>
      <w:r w:rsidRPr="00013FC9">
        <w:rPr>
          <w:sz w:val="20"/>
          <w:szCs w:val="20"/>
        </w:rPr>
        <w:t xml:space="preserve">ществляется от индивидуальных газовых котлов.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Основным топливом жилой застройки, использующей индивидуальное теплоснабжение, является газ. По</w:t>
      </w:r>
      <w:r w:rsidRPr="00013FC9">
        <w:rPr>
          <w:rFonts w:ascii="Times New Roman" w:hAnsi="Times New Roman" w:cs="Times New Roman"/>
          <w:sz w:val="20"/>
          <w:szCs w:val="20"/>
        </w:rPr>
        <w:t>д</w:t>
      </w:r>
      <w:r w:rsidRPr="00013FC9">
        <w:rPr>
          <w:rFonts w:ascii="Times New Roman" w:hAnsi="Times New Roman" w:cs="Times New Roman"/>
          <w:sz w:val="20"/>
          <w:szCs w:val="20"/>
        </w:rPr>
        <w:t>ключение существующей застройки, использующей индивидуальное теплоснабжение, к сетям централизованного теплоснабжения не планируется.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Система отпуска тепловой энергии, зависимая с непосредственным разбором сетевой воды на нужды гор</w:t>
      </w:r>
      <w:r w:rsidRPr="00013FC9">
        <w:rPr>
          <w:rFonts w:ascii="Times New Roman" w:hAnsi="Times New Roman" w:cs="Times New Roman"/>
          <w:sz w:val="20"/>
          <w:szCs w:val="20"/>
        </w:rPr>
        <w:t>я</w:t>
      </w:r>
      <w:r w:rsidRPr="00013FC9">
        <w:rPr>
          <w:rFonts w:ascii="Times New Roman" w:hAnsi="Times New Roman" w:cs="Times New Roman"/>
          <w:sz w:val="20"/>
          <w:szCs w:val="20"/>
        </w:rPr>
        <w:t>чего водоснабжения (ГВС). Регулирование отпуска тепловой энергии осуществляется на Рязанской ГРЭС (це</w:t>
      </w:r>
      <w:r w:rsidRPr="00013FC9">
        <w:rPr>
          <w:rFonts w:ascii="Times New Roman" w:hAnsi="Times New Roman" w:cs="Times New Roman"/>
          <w:sz w:val="20"/>
          <w:szCs w:val="20"/>
        </w:rPr>
        <w:t>н</w:t>
      </w:r>
      <w:r w:rsidRPr="00013FC9">
        <w:rPr>
          <w:rFonts w:ascii="Times New Roman" w:hAnsi="Times New Roman" w:cs="Times New Roman"/>
          <w:sz w:val="20"/>
          <w:szCs w:val="20"/>
        </w:rPr>
        <w:t>тральные тепловые пункты в системе теплоснабжения Новомичуринского городского поселения отсутствуют, и</w:t>
      </w:r>
      <w:r w:rsidRPr="00013FC9">
        <w:rPr>
          <w:rFonts w:ascii="Times New Roman" w:hAnsi="Times New Roman" w:cs="Times New Roman"/>
          <w:sz w:val="20"/>
          <w:szCs w:val="20"/>
        </w:rPr>
        <w:t>з</w:t>
      </w:r>
      <w:r w:rsidRPr="00013FC9">
        <w:rPr>
          <w:rFonts w:ascii="Times New Roman" w:hAnsi="Times New Roman" w:cs="Times New Roman"/>
          <w:sz w:val="20"/>
          <w:szCs w:val="20"/>
        </w:rPr>
        <w:t>менение параметров теплоносителя для конечных потребителей происходит в индивидуальных тепловых пунктах) качественным методом.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Централизованное теплоснабжение поселения осуществляется от котельной филиала                ПАО «ОГК-2» Рязанская ГРЭС. Располагается она по адресу: г. Новомичуринск, ул. Промышленная, дом 1.</w:t>
      </w:r>
    </w:p>
    <w:p w:rsidR="00013FC9" w:rsidRPr="00013FC9" w:rsidRDefault="00013FC9" w:rsidP="00013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Подводка трубопроводов к зданиям, выполнена подземным способом. </w:t>
      </w:r>
      <w:r w:rsidRPr="00013FC9">
        <w:rPr>
          <w:rFonts w:ascii="Times New Roman" w:hAnsi="Times New Roman" w:cs="Times New Roman"/>
          <w:color w:val="000000"/>
          <w:sz w:val="20"/>
          <w:szCs w:val="20"/>
        </w:rPr>
        <w:t xml:space="preserve">Теплоизоляция - ППУ и минеральная вата. </w:t>
      </w:r>
      <w:r w:rsidRPr="00013FC9">
        <w:rPr>
          <w:rFonts w:ascii="Times New Roman" w:hAnsi="Times New Roman" w:cs="Times New Roman"/>
          <w:sz w:val="20"/>
          <w:szCs w:val="20"/>
        </w:rPr>
        <w:t>Ежегодно по окончании отопительного периода проводятся гидравлические испытания тепловых сетей и проверка на плотность.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Котельная оборудована двумя в</w:t>
      </w:r>
      <w:r w:rsidRPr="00013FC9">
        <w:rPr>
          <w:rFonts w:ascii="Times New Roman" w:hAnsi="Times New Roman" w:cs="Times New Roman"/>
          <w:bCs/>
          <w:sz w:val="20"/>
          <w:szCs w:val="20"/>
        </w:rPr>
        <w:t>одогрейными отопительными котлами</w:t>
      </w:r>
      <w:r w:rsidRPr="00013FC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013FC9">
        <w:rPr>
          <w:rFonts w:ascii="Times New Roman" w:hAnsi="Times New Roman" w:cs="Times New Roman"/>
          <w:bCs/>
          <w:sz w:val="20"/>
          <w:szCs w:val="20"/>
        </w:rPr>
        <w:t>ПТВМ-30М-4), насосным оборуд</w:t>
      </w:r>
      <w:r w:rsidRPr="00013FC9">
        <w:rPr>
          <w:rFonts w:ascii="Times New Roman" w:hAnsi="Times New Roman" w:cs="Times New Roman"/>
          <w:bCs/>
          <w:sz w:val="20"/>
          <w:szCs w:val="20"/>
        </w:rPr>
        <w:t>о</w:t>
      </w:r>
      <w:r w:rsidRPr="00013FC9">
        <w:rPr>
          <w:rFonts w:ascii="Times New Roman" w:hAnsi="Times New Roman" w:cs="Times New Roman"/>
          <w:bCs/>
          <w:sz w:val="20"/>
          <w:szCs w:val="20"/>
        </w:rPr>
        <w:t>ванием, системами водоподготовки. В системе теплоснабжения также имеются бойлерные установки.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Из комплекса существующих проблем организации </w:t>
      </w:r>
      <w:r w:rsidRPr="00013FC9">
        <w:rPr>
          <w:b/>
          <w:bCs/>
          <w:i/>
          <w:iCs/>
          <w:sz w:val="20"/>
          <w:szCs w:val="20"/>
        </w:rPr>
        <w:t xml:space="preserve">качественного теплоснабжения </w:t>
      </w:r>
      <w:r w:rsidRPr="00013FC9">
        <w:rPr>
          <w:sz w:val="20"/>
          <w:szCs w:val="20"/>
        </w:rPr>
        <w:t xml:space="preserve">можно выделить следующие составляющие: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не все потребители оснащены приборами учета тепловой энергии, что ведет к неточным данным по к</w:t>
      </w:r>
      <w:r w:rsidRPr="00013FC9">
        <w:rPr>
          <w:sz w:val="20"/>
          <w:szCs w:val="20"/>
        </w:rPr>
        <w:t>о</w:t>
      </w:r>
      <w:r w:rsidRPr="00013FC9">
        <w:rPr>
          <w:sz w:val="20"/>
          <w:szCs w:val="20"/>
        </w:rPr>
        <w:t xml:space="preserve">личеству потребления тепловой энергии.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износ тепловых сетей - это наиболее существенная проблема организации качественного теплоснабж</w:t>
      </w:r>
      <w:r w:rsidRPr="00013FC9">
        <w:rPr>
          <w:sz w:val="20"/>
          <w:szCs w:val="20"/>
        </w:rPr>
        <w:t>е</w:t>
      </w:r>
      <w:r w:rsidRPr="00013FC9">
        <w:rPr>
          <w:sz w:val="20"/>
          <w:szCs w:val="20"/>
        </w:rPr>
        <w:t>ния. Старение тепловых сетей приводит как к снижению надежности, вызванному коррозией и усталостью мета</w:t>
      </w:r>
      <w:r w:rsidRPr="00013FC9">
        <w:rPr>
          <w:sz w:val="20"/>
          <w:szCs w:val="20"/>
        </w:rPr>
        <w:t>л</w:t>
      </w:r>
      <w:r w:rsidRPr="00013FC9">
        <w:rPr>
          <w:sz w:val="20"/>
          <w:szCs w:val="20"/>
        </w:rPr>
        <w:t>ла, так и разрушению изоляции. Разрушение изоляции в свою очередь приводит к тепловым потерям и значител</w:t>
      </w:r>
      <w:r w:rsidRPr="00013FC9">
        <w:rPr>
          <w:sz w:val="20"/>
          <w:szCs w:val="20"/>
        </w:rPr>
        <w:t>ь</w:t>
      </w:r>
      <w:r w:rsidRPr="00013FC9">
        <w:rPr>
          <w:sz w:val="20"/>
          <w:szCs w:val="20"/>
        </w:rPr>
        <w:t>ному снижению температуры теплоносителя на вводах потребителей. Отложения, образовавшиеся в тепловых с</w:t>
      </w:r>
      <w:r w:rsidRPr="00013FC9">
        <w:rPr>
          <w:sz w:val="20"/>
          <w:szCs w:val="20"/>
        </w:rPr>
        <w:t>е</w:t>
      </w:r>
      <w:r w:rsidRPr="00013FC9">
        <w:rPr>
          <w:sz w:val="20"/>
          <w:szCs w:val="20"/>
        </w:rPr>
        <w:t>тях за время эксплуатации в результате коррозии, отложений солей жесткости и прочих причин, снижают качество сетевой воды. Также отложения уменьшают проходной (внутренний) диаметр трубопроводов, что приводит к сн</w:t>
      </w:r>
      <w:r w:rsidRPr="00013FC9">
        <w:rPr>
          <w:sz w:val="20"/>
          <w:szCs w:val="20"/>
        </w:rPr>
        <w:t>и</w:t>
      </w:r>
      <w:r w:rsidRPr="00013FC9">
        <w:rPr>
          <w:sz w:val="20"/>
          <w:szCs w:val="20"/>
        </w:rPr>
        <w:t>жению давления воды на вводе у потребителей и повышению давления в прямой магистрали на источнике, а, сл</w:t>
      </w:r>
      <w:r w:rsidRPr="00013FC9">
        <w:rPr>
          <w:sz w:val="20"/>
          <w:szCs w:val="20"/>
        </w:rPr>
        <w:t>е</w:t>
      </w:r>
      <w:r w:rsidRPr="00013FC9">
        <w:rPr>
          <w:sz w:val="20"/>
          <w:szCs w:val="20"/>
        </w:rPr>
        <w:t xml:space="preserve">довательно, увеличению затрат на электроэнергию вследствие необходимости задействования дополнительных мощностей сетевых насосов.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Повышение качества теплоснабжения может быть достигнуто путем замены трубопроводов и реконстру</w:t>
      </w:r>
      <w:r w:rsidRPr="00013FC9">
        <w:rPr>
          <w:rFonts w:ascii="Times New Roman" w:hAnsi="Times New Roman" w:cs="Times New Roman"/>
          <w:sz w:val="20"/>
          <w:szCs w:val="20"/>
        </w:rPr>
        <w:t>к</w:t>
      </w:r>
      <w:r w:rsidRPr="00013FC9">
        <w:rPr>
          <w:rFonts w:ascii="Times New Roman" w:hAnsi="Times New Roman" w:cs="Times New Roman"/>
          <w:sz w:val="20"/>
          <w:szCs w:val="20"/>
        </w:rPr>
        <w:t xml:space="preserve">ции тепловых сетей.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Схемой теплоснабжения предусмотрена перекладка сетей, исчерпавших свой ресурс и нуждающихся в з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мене, одним из ожидаемых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результатов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Филиалом ПАО «ОГК-2» - Рязанская ГРЭС планируется произвести: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- техническое перевооружение тепловых сетей с оснащением обратных трубопроводов защитными устро</w:t>
      </w:r>
      <w:r w:rsidRPr="00013FC9">
        <w:rPr>
          <w:rFonts w:ascii="Times New Roman" w:hAnsi="Times New Roman" w:cs="Times New Roman"/>
          <w:sz w:val="20"/>
          <w:szCs w:val="20"/>
        </w:rPr>
        <w:t>й</w:t>
      </w:r>
      <w:r w:rsidRPr="00013FC9">
        <w:rPr>
          <w:rFonts w:ascii="Times New Roman" w:hAnsi="Times New Roman" w:cs="Times New Roman"/>
          <w:sz w:val="20"/>
          <w:szCs w:val="20"/>
        </w:rPr>
        <w:t>ствами от внезапного повышения давления, что позволит повысить безопасность и надёжность работы трубопр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водов теплосети, и обеспечение бесперебойного теплоснабжения потребителей, а также увеличит срок эксплуат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ции основных средств.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техническое перевооружение котлов ПТВМ, что позволит повысить безопасность и надежность работы оборудования котлов ПТВМ-1 и ПТВМ-2 для обеспечения горячей водой потребителей </w:t>
      </w:r>
      <w:proofErr w:type="spellStart"/>
      <w:r w:rsidRPr="00013FC9">
        <w:rPr>
          <w:sz w:val="20"/>
          <w:szCs w:val="20"/>
        </w:rPr>
        <w:t>промплощадки</w:t>
      </w:r>
      <w:proofErr w:type="spellEnd"/>
      <w:r w:rsidRPr="00013FC9">
        <w:rPr>
          <w:sz w:val="20"/>
          <w:szCs w:val="20"/>
        </w:rPr>
        <w:t xml:space="preserve"> и города Новомичуринск, а также увеличит срок эксплуатации основных средств.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Также необходимо в целях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повышения эффективности работы системы теплоснабжения муниципального образования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провести техническое перевооружение теплофикационной установки с заменой морально и физически устаревшего оборудования подогревателей сетевой воды.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</w:r>
      <w:proofErr w:type="gramStart"/>
      <w:r w:rsidRPr="00013FC9">
        <w:rPr>
          <w:sz w:val="20"/>
          <w:szCs w:val="20"/>
        </w:rPr>
        <w:t>Основной задачей регулирования отпуска теплоты в системах теплоснабжения является поддержание з</w:t>
      </w:r>
      <w:r w:rsidRPr="00013FC9">
        <w:rPr>
          <w:sz w:val="20"/>
          <w:szCs w:val="20"/>
        </w:rPr>
        <w:t>а</w:t>
      </w:r>
      <w:r w:rsidRPr="00013FC9">
        <w:rPr>
          <w:sz w:val="20"/>
          <w:szCs w:val="20"/>
        </w:rPr>
        <w:t xml:space="preserve">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воды. </w:t>
      </w:r>
      <w:proofErr w:type="gramEnd"/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Системы теплоснабжения Новомичуринского городского поселения проектировались на центральное кач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>ственное регулирование отпуска тепловой энергии. Качественное регулирование предполагает изменение темпер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туры теплоносителя без изменения расхода. Отпуск тепла потребителям, в настоящее время, осуществляется исх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дя из температурного графика сетевой воды 120/70</w:t>
      </w:r>
      <w:r w:rsidRPr="00013FC9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, со срезкой на 100</w:t>
      </w:r>
      <w:r w:rsidRPr="00013FC9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 С. Данный график принят исходя из того, что в системах теплопотребления города и объектов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промплощадки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отсутствуют элеваторные узлы. При этом ра</w:t>
      </w:r>
      <w:r w:rsidRPr="00013FC9">
        <w:rPr>
          <w:rFonts w:ascii="Times New Roman" w:hAnsi="Times New Roman" w:cs="Times New Roman"/>
          <w:sz w:val="20"/>
          <w:szCs w:val="20"/>
        </w:rPr>
        <w:t>с</w:t>
      </w:r>
      <w:r w:rsidRPr="00013FC9">
        <w:rPr>
          <w:rFonts w:ascii="Times New Roman" w:hAnsi="Times New Roman" w:cs="Times New Roman"/>
          <w:sz w:val="20"/>
          <w:szCs w:val="20"/>
        </w:rPr>
        <w:t xml:space="preserve">четная температура наружного воздуха принята на уровне –27 </w:t>
      </w:r>
      <w:r w:rsidRPr="00013FC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013FC9">
        <w:rPr>
          <w:rFonts w:ascii="Times New Roman" w:hAnsi="Times New Roman" w:cs="Times New Roman"/>
          <w:sz w:val="20"/>
          <w:szCs w:val="20"/>
        </w:rPr>
        <w:t xml:space="preserve">С.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Для изменения температурного графика отпуска тепловой энергии необходимо оборудовать элеваторными узлами всех потребителей тепловой энергии.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lastRenderedPageBreak/>
        <w:tab/>
        <w:t>Актуальность перевода открытых систем горячего водоснабжения на закрытые схемы обусловлена след</w:t>
      </w:r>
      <w:r w:rsidRPr="00013FC9">
        <w:rPr>
          <w:sz w:val="20"/>
          <w:szCs w:val="20"/>
        </w:rPr>
        <w:t>у</w:t>
      </w:r>
      <w:r w:rsidRPr="00013FC9">
        <w:rPr>
          <w:sz w:val="20"/>
          <w:szCs w:val="20"/>
        </w:rPr>
        <w:t xml:space="preserve">ющими причинами: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(70 ºС) для нужд ГВС приводит к «</w:t>
      </w:r>
      <w:proofErr w:type="spellStart"/>
      <w:r w:rsidRPr="00013FC9">
        <w:rPr>
          <w:sz w:val="20"/>
          <w:szCs w:val="20"/>
        </w:rPr>
        <w:t>перетопам</w:t>
      </w:r>
      <w:proofErr w:type="spellEnd"/>
      <w:r w:rsidRPr="00013FC9">
        <w:rPr>
          <w:sz w:val="20"/>
          <w:szCs w:val="20"/>
        </w:rPr>
        <w:t xml:space="preserve">» в помещениях зданий;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существует, перегрев горячей воды при эксплуатации открытой системы теплоснабжения без регулятора температуры горячей воды, которая фактически соответствует температуре воды в подающей линии тепловой с</w:t>
      </w:r>
      <w:r w:rsidRPr="00013FC9">
        <w:rPr>
          <w:sz w:val="20"/>
          <w:szCs w:val="20"/>
        </w:rPr>
        <w:t>е</w:t>
      </w:r>
      <w:r w:rsidRPr="00013FC9">
        <w:rPr>
          <w:sz w:val="20"/>
          <w:szCs w:val="20"/>
        </w:rPr>
        <w:t xml:space="preserve">ти.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Переход на закрытую схему присоединения систем ГВС позволит обеспечить: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снижение расхода тепловой энергии на отопление и ГВС за счет перевода на качественно-количественное регулирование температуры теплоносителя в соответствии с температурным графиком;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снижение внутренней коррозии трубопроводов и отложения солей;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снижение темпов износа оборудования тепловых станций и котельных;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кардинальное улучшение качества теплоснабжения потребителей, ликвидация «</w:t>
      </w:r>
      <w:proofErr w:type="spellStart"/>
      <w:r w:rsidRPr="00013FC9">
        <w:rPr>
          <w:sz w:val="20"/>
          <w:szCs w:val="20"/>
        </w:rPr>
        <w:t>перетопов</w:t>
      </w:r>
      <w:proofErr w:type="spellEnd"/>
      <w:r w:rsidRPr="00013FC9">
        <w:rPr>
          <w:sz w:val="20"/>
          <w:szCs w:val="20"/>
        </w:rPr>
        <w:t>» во время п</w:t>
      </w:r>
      <w:r w:rsidRPr="00013FC9">
        <w:rPr>
          <w:sz w:val="20"/>
          <w:szCs w:val="20"/>
        </w:rPr>
        <w:t>о</w:t>
      </w:r>
      <w:r w:rsidRPr="00013FC9">
        <w:rPr>
          <w:sz w:val="20"/>
          <w:szCs w:val="20"/>
        </w:rPr>
        <w:t xml:space="preserve">ложительных температур наружного воздуха в отопительный период;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Перевод закрытых систем ГВС на закрытые системы должен проводиться в три </w:t>
      </w:r>
    </w:p>
    <w:p w:rsidR="00013FC9" w:rsidRPr="00013FC9" w:rsidRDefault="00013FC9" w:rsidP="00013FC9">
      <w:pPr>
        <w:pStyle w:val="Default"/>
        <w:rPr>
          <w:sz w:val="20"/>
          <w:szCs w:val="20"/>
        </w:rPr>
      </w:pPr>
      <w:r w:rsidRPr="00013FC9">
        <w:rPr>
          <w:sz w:val="20"/>
          <w:szCs w:val="20"/>
        </w:rPr>
        <w:t xml:space="preserve">этапа: </w:t>
      </w:r>
    </w:p>
    <w:p w:rsidR="00013FC9" w:rsidRPr="00013FC9" w:rsidRDefault="00013FC9" w:rsidP="00013FC9">
      <w:pPr>
        <w:pStyle w:val="Default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1) проектирование индивидуальных тепловых пунктов (ИТП); </w:t>
      </w:r>
    </w:p>
    <w:p w:rsidR="00013FC9" w:rsidRPr="00013FC9" w:rsidRDefault="00013FC9" w:rsidP="00013FC9">
      <w:pPr>
        <w:pStyle w:val="Default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2) приобретение оборудования;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3) строительство.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Организация горячего водоснабжения по закрытой схеме в зоне действия источников тепла, принципиал</w:t>
      </w:r>
      <w:r w:rsidRPr="00013FC9">
        <w:rPr>
          <w:sz w:val="20"/>
          <w:szCs w:val="20"/>
        </w:rPr>
        <w:t>ь</w:t>
      </w:r>
      <w:r w:rsidRPr="00013FC9">
        <w:rPr>
          <w:sz w:val="20"/>
          <w:szCs w:val="20"/>
        </w:rPr>
        <w:t xml:space="preserve">но может быть осуществлена двумя способами: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Установкой теплообменников горячего водоснабжения в зданиях ЦТП на тепловых сетях, и последу</w:t>
      </w:r>
      <w:r w:rsidRPr="00013FC9">
        <w:rPr>
          <w:sz w:val="20"/>
          <w:szCs w:val="20"/>
        </w:rPr>
        <w:t>ю</w:t>
      </w:r>
      <w:r w:rsidRPr="00013FC9">
        <w:rPr>
          <w:sz w:val="20"/>
          <w:szCs w:val="20"/>
        </w:rPr>
        <w:t xml:space="preserve">щая организация </w:t>
      </w:r>
      <w:proofErr w:type="spellStart"/>
      <w:r w:rsidRPr="00013FC9">
        <w:rPr>
          <w:sz w:val="20"/>
          <w:szCs w:val="20"/>
        </w:rPr>
        <w:t>четырехтрубной</w:t>
      </w:r>
      <w:proofErr w:type="spellEnd"/>
      <w:r w:rsidRPr="00013FC9">
        <w:rPr>
          <w:sz w:val="20"/>
          <w:szCs w:val="20"/>
        </w:rPr>
        <w:t xml:space="preserve"> схемы теплоснабжения и ГВС до потребителя;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Оборудование индивидуальных тепловых пунктов (ИТП) непосредственно в зданиях.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Для перевода потребителей тепловой энергии на закрытую систему ГВС и изменения температурного гр</w:t>
      </w:r>
      <w:r w:rsidRPr="00013FC9">
        <w:rPr>
          <w:sz w:val="20"/>
          <w:szCs w:val="20"/>
        </w:rPr>
        <w:t>а</w:t>
      </w:r>
      <w:r w:rsidRPr="00013FC9">
        <w:rPr>
          <w:sz w:val="20"/>
          <w:szCs w:val="20"/>
        </w:rPr>
        <w:t xml:space="preserve">фика предлагается реализация следующих мероприятий: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>- Оборудование 8 центральных тепловых пунктов (ЦТП) на месте тепловых камер с установкой теплоо</w:t>
      </w:r>
      <w:r w:rsidRPr="00013FC9">
        <w:rPr>
          <w:sz w:val="20"/>
          <w:szCs w:val="20"/>
        </w:rPr>
        <w:t>б</w:t>
      </w:r>
      <w:r w:rsidRPr="00013FC9">
        <w:rPr>
          <w:sz w:val="20"/>
          <w:szCs w:val="20"/>
        </w:rPr>
        <w:t xml:space="preserve">менников отопления и горячего водоснабжения. </w:t>
      </w:r>
    </w:p>
    <w:p w:rsidR="00013FC9" w:rsidRPr="00013FC9" w:rsidRDefault="00013FC9" w:rsidP="00013FC9">
      <w:pPr>
        <w:pStyle w:val="Default"/>
        <w:jc w:val="both"/>
        <w:rPr>
          <w:sz w:val="20"/>
          <w:szCs w:val="20"/>
        </w:rPr>
      </w:pPr>
      <w:r w:rsidRPr="00013FC9">
        <w:rPr>
          <w:sz w:val="20"/>
          <w:szCs w:val="20"/>
        </w:rPr>
        <w:tab/>
        <w:t xml:space="preserve">- Организация </w:t>
      </w:r>
      <w:proofErr w:type="spellStart"/>
      <w:r w:rsidRPr="00013FC9">
        <w:rPr>
          <w:sz w:val="20"/>
          <w:szCs w:val="20"/>
        </w:rPr>
        <w:t>четырехтрубной</w:t>
      </w:r>
      <w:proofErr w:type="spellEnd"/>
      <w:r w:rsidRPr="00013FC9">
        <w:rPr>
          <w:sz w:val="20"/>
          <w:szCs w:val="20"/>
        </w:rPr>
        <w:t xml:space="preserve"> схемы теплоснабжения и ГВС до потребителей. </w:t>
      </w: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i/>
          <w:sz w:val="20"/>
          <w:szCs w:val="20"/>
        </w:rPr>
      </w:pPr>
      <w:bookmarkStart w:id="6" w:name="_Toc415755241"/>
      <w:bookmarkStart w:id="7" w:name="_Toc416165587"/>
      <w:bookmarkStart w:id="8" w:name="_Toc417605791"/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1.2.</w:t>
      </w:r>
      <w:r w:rsidRPr="00013FC9">
        <w:rPr>
          <w:rFonts w:ascii="Times New Roman" w:hAnsi="Times New Roman" w:cs="Times New Roman"/>
          <w:sz w:val="20"/>
          <w:szCs w:val="20"/>
        </w:rPr>
        <w:tab/>
      </w:r>
      <w:r w:rsidRPr="00013FC9">
        <w:rPr>
          <w:rFonts w:ascii="Times New Roman" w:hAnsi="Times New Roman" w:cs="Times New Roman"/>
          <w:color w:val="auto"/>
          <w:sz w:val="20"/>
          <w:szCs w:val="20"/>
        </w:rPr>
        <w:t>Электроснабжение.</w:t>
      </w:r>
      <w:bookmarkEnd w:id="6"/>
      <w:bookmarkEnd w:id="7"/>
      <w:bookmarkEnd w:id="8"/>
    </w:p>
    <w:p w:rsidR="00013FC9" w:rsidRPr="00013FC9" w:rsidRDefault="00013FC9" w:rsidP="00013FC9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Электроснабжение потребителей Новомичуринского городского поселения централизованное, осуществляет ПАО «Рязанская энергетическая сбытовая компания».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Услуги по транспортировке электрической энергии оказывают МП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Пронские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муниципальные электрич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>ские сети», ООО 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Новомичуринские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 электрические сети».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Электроснабжение Новомичуринского городского поселения осуществляется от  ПС «Новомичуринск» 220/110/35/10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 (ОАО «ФСК») на напряжении 10 киловольт, через распределительный пункт «Насосная второго подъёма» 10/6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кВ.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Имеется резервное питание от генераторного пункта ПАО «ОГК-2» - Рязанская ГРЭС. Распр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 xml:space="preserve">делительный пункт расположен в пригородной зоне. Питание подстанции выполнено заходом (с востока) по ВЛ-10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 от КТП -23 и   линией электропередач  (с юга)  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от ПС «Новомичуринск» 220/110/35/10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кВ.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Состояние сетей ООО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Новомичуринские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Электрические Сети»  в городе характеризуется  как  устойчиво-работающее.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Технические характеристики системы электроснабжения  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протяженность линий электропередач ООО «НЭС» 78,952 км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протяженность кабельных линий 54,905 км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количество подстанций 19 шт.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Состояние сетей МП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Пронские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муниципальные  электрические сети»  в городе характеризуется  как  устойчиво-работающее.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Технические характеристики системы электроснабжения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протяженность ЛЭП  - 29,46 км, в том числе: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ВЛЭП-10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– 6,54 км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КЛЭП-10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– 13,12 км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КЛЭП- 0,4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>- 9,8 км (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>-н  «Д»)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количество трансформаторных подстанций – 13 шт.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Значительное количество подстанций и линий электропередачи нуждается в проведении мероприятий по реконструкции и (или) модернизации.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lastRenderedPageBreak/>
        <w:t>В  структуре  потребителей  электрической  энергии  в  городском  поселении значительную  долю  заним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ют  промышленные  и  прочие  потребители –  70%  от общего объема потребления. Потребление  населения  и  бюджетных  организаций  составляют  26%   и  4  % соответственно.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многоквартирных жилых домах городского поселения все вводно-распределительные устройства выпо</w:t>
      </w:r>
      <w:r w:rsidRPr="00013FC9">
        <w:rPr>
          <w:rFonts w:ascii="Times New Roman" w:hAnsi="Times New Roman" w:cs="Times New Roman"/>
          <w:sz w:val="20"/>
          <w:szCs w:val="20"/>
        </w:rPr>
        <w:t>л</w:t>
      </w:r>
      <w:r w:rsidRPr="00013FC9">
        <w:rPr>
          <w:rFonts w:ascii="Times New Roman" w:hAnsi="Times New Roman" w:cs="Times New Roman"/>
          <w:sz w:val="20"/>
          <w:szCs w:val="20"/>
        </w:rPr>
        <w:t>нены с заземлением.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Обеспеченность  приборами учета потребителей электрической энергии по городскому  поселению  соста</w:t>
      </w:r>
      <w:r w:rsidRPr="00013FC9">
        <w:rPr>
          <w:rFonts w:ascii="Times New Roman" w:hAnsi="Times New Roman" w:cs="Times New Roman"/>
          <w:sz w:val="20"/>
          <w:szCs w:val="20"/>
        </w:rPr>
        <w:t>в</w:t>
      </w:r>
      <w:r w:rsidRPr="00013FC9">
        <w:rPr>
          <w:rFonts w:ascii="Times New Roman" w:hAnsi="Times New Roman" w:cs="Times New Roman"/>
          <w:sz w:val="20"/>
          <w:szCs w:val="20"/>
        </w:rPr>
        <w:t xml:space="preserve">ляет  100%.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Имеющееся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13FC9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городском поселении уличное освещение охватывает всю территорию г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рода. 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Состояние энергосистемы в Новомичуринского городском поселении предполагает значительный потенц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 xml:space="preserve">ал энергосбережения, поэтому стратегию развития систем электроснабжения населения можно рассматривать как часть Программы энергосбережения и повышения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Энергосберегающие мероприятия в системе электроснабжения носят в большей степени комплексный х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рактер и решают, в том числе, задачи обеспечения надежности и качества электроснабжения потребителей. </w:t>
      </w:r>
    </w:p>
    <w:p w:rsidR="00013FC9" w:rsidRPr="00013FC9" w:rsidRDefault="00013FC9" w:rsidP="00013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Toc415755242"/>
      <w:bookmarkStart w:id="10" w:name="_Toc416165588"/>
      <w:bookmarkStart w:id="11" w:name="_Toc417605792"/>
      <w:r w:rsidRPr="00013FC9">
        <w:rPr>
          <w:rFonts w:ascii="Times New Roman" w:hAnsi="Times New Roman" w:cs="Times New Roman"/>
          <w:color w:val="auto"/>
          <w:sz w:val="20"/>
          <w:szCs w:val="20"/>
        </w:rPr>
        <w:t>1.3.</w:t>
      </w:r>
      <w:r w:rsidRPr="00013FC9">
        <w:rPr>
          <w:rFonts w:ascii="Times New Roman" w:hAnsi="Times New Roman" w:cs="Times New Roman"/>
          <w:color w:val="auto"/>
          <w:sz w:val="20"/>
          <w:szCs w:val="20"/>
        </w:rPr>
        <w:tab/>
        <w:t>Газоснабжение.</w:t>
      </w:r>
      <w:bookmarkEnd w:id="9"/>
      <w:bookmarkEnd w:id="10"/>
      <w:bookmarkEnd w:id="11"/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Газоснабжение Новомичуринского городского поселения природным газом осуществляет ООО «Газпром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Рязань». Транспортировку газа осуществляет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Старожиловорайгаз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>» филиал ОАО «Газпром газора</w:t>
      </w:r>
      <w:r w:rsidRPr="00013FC9">
        <w:rPr>
          <w:rFonts w:ascii="Times New Roman" w:hAnsi="Times New Roman" w:cs="Times New Roman"/>
          <w:sz w:val="20"/>
          <w:szCs w:val="20"/>
        </w:rPr>
        <w:t>с</w:t>
      </w:r>
      <w:r w:rsidRPr="00013FC9">
        <w:rPr>
          <w:rFonts w:ascii="Times New Roman" w:hAnsi="Times New Roman" w:cs="Times New Roman"/>
          <w:sz w:val="20"/>
          <w:szCs w:val="20"/>
        </w:rPr>
        <w:t>пределение Рязанская область». Протяженность уличной газовой сети составляет 23,2 км.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На территории поселения имеется одна ГРС и 5 ГРП.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Вдоль проспекта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Смирягина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со стороны микрорайона «Г» проходит газопровод высокого давления. Газ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снабжение городского поселения осуществляется по газопроводу среднего давления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&lt;0,3МПа,  входящего на те</w:t>
      </w:r>
      <w:r w:rsidRPr="00013FC9">
        <w:rPr>
          <w:rFonts w:ascii="Times New Roman" w:hAnsi="Times New Roman" w:cs="Times New Roman"/>
          <w:sz w:val="20"/>
          <w:szCs w:val="20"/>
        </w:rPr>
        <w:t>р</w:t>
      </w:r>
      <w:r w:rsidRPr="00013FC9">
        <w:rPr>
          <w:rFonts w:ascii="Times New Roman" w:hAnsi="Times New Roman" w:cs="Times New Roman"/>
          <w:sz w:val="20"/>
          <w:szCs w:val="20"/>
        </w:rPr>
        <w:t>риторию строительства микрорайона «Г».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Теплотворная способность газа принята </w:t>
      </w:r>
      <w:proofErr w:type="spellStart"/>
      <w:proofErr w:type="gramStart"/>
      <w:r w:rsidRPr="00013FC9">
        <w:rPr>
          <w:rFonts w:ascii="Times New Roman" w:hAnsi="Times New Roman" w:cs="Times New Roman"/>
          <w:sz w:val="20"/>
          <w:szCs w:val="20"/>
        </w:rPr>
        <w:t>Q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>=8000ккал/нм3, удельный вес газа y=0,73кг/нм3.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Для газоснабжения жилой части микрорайона «Г» по существующему проекту газоснабжения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запроектир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вана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ШРП N1 с установкой в центре нагрузки. Нагрузки по сетям газоснабжения среднего давления микрорайона распределяются на пять ШРП N1 – N5 с установкой у каждого потребителя. В проектируемых ШРП происходит снижение давления газа с P&lt;0,3МПа до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&lt;5кПа.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Для подачи газа от источника газоснабжения до проектируемых ШРП N1 - N5 запроектирован газопровод среднего давления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&lt;0,3МПа, Ф110; Ф63 подземный, из полиэтиленовых труб ПЭ 80 ГОСТ Р 50838-95.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Для подачи газа от ШРП N1 до жилых домов запроектирован газопровод низкого давления P&lt;5кПа, Ф160; Ф110; Ф63 подземный, также, из полиэтиленовых труб ПЭ 80 ГОСТ 50838-95.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Природным газом снабжаются 8783 квартир и 105 индивидуальных домов.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Охват газификацией населения и социальной сферы Новомичуринского городского поселения природным газом более 100%.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Дальнейшее развитие газоснабжения поселения увязывается с планами перспективной застройки, реко</w:t>
      </w:r>
      <w:r w:rsidRPr="00013FC9">
        <w:rPr>
          <w:rFonts w:ascii="Times New Roman" w:hAnsi="Times New Roman" w:cs="Times New Roman"/>
          <w:sz w:val="20"/>
          <w:szCs w:val="20"/>
        </w:rPr>
        <w:t>н</w:t>
      </w:r>
      <w:r w:rsidRPr="00013FC9">
        <w:rPr>
          <w:rFonts w:ascii="Times New Roman" w:hAnsi="Times New Roman" w:cs="Times New Roman"/>
          <w:sz w:val="20"/>
          <w:szCs w:val="20"/>
        </w:rPr>
        <w:t>струкции и строительства объектов социальной сферы.</w:t>
      </w:r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bookmarkStart w:id="12" w:name="_Toc415755243"/>
      <w:bookmarkStart w:id="13" w:name="_Toc416165589"/>
      <w:bookmarkStart w:id="14" w:name="_Toc417605793"/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color w:val="auto"/>
          <w:sz w:val="20"/>
          <w:szCs w:val="20"/>
        </w:rPr>
        <w:t>1.4.</w:t>
      </w:r>
      <w:r w:rsidRPr="00013FC9">
        <w:rPr>
          <w:rFonts w:ascii="Times New Roman" w:hAnsi="Times New Roman" w:cs="Times New Roman"/>
          <w:color w:val="auto"/>
          <w:sz w:val="20"/>
          <w:szCs w:val="20"/>
        </w:rPr>
        <w:tab/>
        <w:t>Водоснабжение.</w:t>
      </w:r>
      <w:bookmarkEnd w:id="12"/>
      <w:bookmarkEnd w:id="13"/>
      <w:bookmarkEnd w:id="14"/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настоящее время основным источником хозяйственно-питьевого, противопожарного и производственн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го водоснабжения населенных пунктов поселения являются артезианские воды.  </w:t>
      </w:r>
    </w:p>
    <w:p w:rsidR="00013FC9" w:rsidRPr="00013FC9" w:rsidRDefault="00013FC9" w:rsidP="00013F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Водоснабжение населенных пунктов городского поселения организовано: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от централизованных систем, включающих водозаборные узлы (ВЗУ) и водопроводные сети;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от индивидуальных источников воды (скважины и колодцы на участках);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вода из открытых водоемов (на полив);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реализация бутилированной воды через торговлю.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городе организована централизованная система хозяйственно-питьевого водоснабжения, обеспеченность населения   составляет 100 %. Обеспечение поселения водой и обслуживание водозаборных систем и водопрово</w:t>
      </w:r>
      <w:r w:rsidRPr="00013FC9">
        <w:rPr>
          <w:rFonts w:ascii="Times New Roman" w:hAnsi="Times New Roman" w:cs="Times New Roman"/>
          <w:sz w:val="20"/>
          <w:szCs w:val="20"/>
        </w:rPr>
        <w:t>д</w:t>
      </w:r>
      <w:r w:rsidRPr="00013FC9">
        <w:rPr>
          <w:rFonts w:ascii="Times New Roman" w:hAnsi="Times New Roman" w:cs="Times New Roman"/>
          <w:sz w:val="20"/>
          <w:szCs w:val="20"/>
        </w:rPr>
        <w:t>ных сетей осуществляет муниципальное предприятие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Новомичуринский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водоканал».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C9">
        <w:rPr>
          <w:rFonts w:ascii="Times New Roman" w:hAnsi="Times New Roman" w:cs="Times New Roman"/>
          <w:sz w:val="20"/>
          <w:szCs w:val="20"/>
        </w:rPr>
        <w:t>Качество питьевой воды по химическим и бактериологическим показателям из скважин и в насосной в уст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новленном режиме контролируется ведомственной лабораторией.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В распределительной сети питьевая вода соо</w:t>
      </w:r>
      <w:r w:rsidRPr="00013FC9">
        <w:rPr>
          <w:rFonts w:ascii="Times New Roman" w:hAnsi="Times New Roman" w:cs="Times New Roman"/>
          <w:sz w:val="20"/>
          <w:szCs w:val="20"/>
        </w:rPr>
        <w:t>т</w:t>
      </w:r>
      <w:r w:rsidRPr="00013FC9">
        <w:rPr>
          <w:rFonts w:ascii="Times New Roman" w:hAnsi="Times New Roman" w:cs="Times New Roman"/>
          <w:sz w:val="20"/>
          <w:szCs w:val="20"/>
        </w:rPr>
        <w:t>ветствует всем показателям и нормам ГОСТа «Вода питьевая».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lastRenderedPageBreak/>
        <w:t>Водоснабжение осуществляется от водозабора, расположенного в северо-западной части города на левом берегу р. Галина. Все скважины расположены на огороженной территории водозабора. Санитарное состояние те</w:t>
      </w:r>
      <w:r w:rsidRPr="00013FC9">
        <w:rPr>
          <w:rFonts w:ascii="Times New Roman" w:hAnsi="Times New Roman" w:cs="Times New Roman"/>
          <w:sz w:val="20"/>
          <w:szCs w:val="20"/>
        </w:rPr>
        <w:t>р</w:t>
      </w:r>
      <w:r w:rsidRPr="00013FC9">
        <w:rPr>
          <w:rFonts w:ascii="Times New Roman" w:hAnsi="Times New Roman" w:cs="Times New Roman"/>
          <w:sz w:val="20"/>
          <w:szCs w:val="20"/>
        </w:rPr>
        <w:t>ритории и ограждение зоны санитарной охраны I пояса находятся в удовлетворительном состоянии.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Подача воды из скважин осуществляется непосредственно в водоразборную сеть. В качестве регулирующей емкости используется резервуар металлический емкостью 3000 м3.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Протяженность водопроводных сетей – 38,7 км. Износ трубопроводов составляет 93 %.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Объекты систем водоснабжения и водоотведения являются муниципальной собственностью городского п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селения, эксплуатируются и обслуживаются так же организацией МП «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Новомичуринский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водоканал».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настоящее время в муниципальном образовании имеется групповой водозабор берегового типа, состо</w:t>
      </w:r>
      <w:r w:rsidRPr="00013FC9">
        <w:rPr>
          <w:rFonts w:ascii="Times New Roman" w:hAnsi="Times New Roman" w:cs="Times New Roman"/>
          <w:sz w:val="20"/>
          <w:szCs w:val="20"/>
        </w:rPr>
        <w:t>я</w:t>
      </w:r>
      <w:r w:rsidRPr="00013FC9">
        <w:rPr>
          <w:rFonts w:ascii="Times New Roman" w:hAnsi="Times New Roman" w:cs="Times New Roman"/>
          <w:sz w:val="20"/>
          <w:szCs w:val="20"/>
        </w:rPr>
        <w:t>щий из 13 артезианских скважин (6 рабочих и 7 резервных) на окско-тарусский водоносный горизонт. Водозабор работает на утвержденных протоколом запасах пресных подземных вод 5,4 тыс. м3 / сутки. Скважины пробурены глубиной 45,50 м и расположены в линейный ряд вдоль Новомичуринского водохранилища.  В настоящее время подается   воды     2,9 тыс. м 3 /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Насосная станция 2-го подъема размещается в 2 км северо-западнее от г.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Новомичуринска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восточнее пеш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>ходного моста через р. Галина. От нее берут начало 2 разводящих трубопровода ДУ 300.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Обеспеченность запасами и санитарное состояние источников водоснабжения населенных пунктов на базе подземных вод, согласно схеме водоснабжения удовлетворительное, не требующее соответствующей водоподг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товки по отдельным параметрам.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При этом техническое состояние сетей и сооружений в целом не соответствует предъявляемым к ним треб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ваниям из-за износа,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корродирования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металлических трубопроводов. В случае ухудшения органолептических и санитарно-гигиенических свойств питьевой воды на всех водозаборных узлах следует предусмотреть водоподг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товку в составе установок обезжелезивания и обеззараживания воды.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Расположенные на территории поселения крупные производственные предприятия имеют собственные с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стемы водоснабжения.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Действующих станций водоподготовки (обезжелезивания) на территории поселения нет. Артезианская вода  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На артезианских скважинах установлены погружные насосы, оснащенные приборами учета электрической энергии.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Приборный учет потребления воды в зоне централизованного водоснабжения ведется частично. Так, среди населения и организаций, обеспеченность приборами учета ~73%.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Водопроводная система поселения требует реконструкции с заменых труб магистрального водопровода.</w:t>
      </w:r>
    </w:p>
    <w:p w:rsidR="00013FC9" w:rsidRPr="00013FC9" w:rsidRDefault="00013FC9" w:rsidP="00013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Согласно схеме водоснабжения поселения, основными проблемами централизованного водоснабжения п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селения являются: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OLE_LINK7"/>
      <w:r w:rsidRPr="00013FC9">
        <w:rPr>
          <w:rFonts w:ascii="Times New Roman" w:hAnsi="Times New Roman" w:cs="Times New Roman"/>
          <w:sz w:val="20"/>
          <w:szCs w:val="20"/>
        </w:rPr>
        <w:t>Коррозия обсадных труб, элементов разводящего водопровода, фильтрующих элементов ухудшают орг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нолептические показатели качества питьевой воды.  Необходимо провести дезинфекцию водопроводной сети или ее отдельных участков с заменой изношенных трубопроводов.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Истечение срока эксплуатации запорно-регулирующей арматуры затрудняет проведение ремонтных работ сети водоснабжения.     Поэтому необходима своевременная реконструкция и модернизация сетей и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запорнорег</w:t>
      </w:r>
      <w:r w:rsidRPr="00013FC9">
        <w:rPr>
          <w:rFonts w:ascii="Times New Roman" w:hAnsi="Times New Roman" w:cs="Times New Roman"/>
          <w:sz w:val="20"/>
          <w:szCs w:val="20"/>
        </w:rPr>
        <w:t>у</w:t>
      </w:r>
      <w:r w:rsidRPr="00013FC9">
        <w:rPr>
          <w:rFonts w:ascii="Times New Roman" w:hAnsi="Times New Roman" w:cs="Times New Roman"/>
          <w:sz w:val="20"/>
          <w:szCs w:val="20"/>
        </w:rPr>
        <w:t>лирующей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арматуры. 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Недостаток финансирования, нехватка квалифицированного персонала сдерживает процесс плановой м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дернизации системы водоснабжения. </w:t>
      </w:r>
    </w:p>
    <w:p w:rsidR="00013FC9" w:rsidRPr="00013FC9" w:rsidRDefault="00013FC9" w:rsidP="00013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- Недостаточное количество водомерных узлов снижает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объемом водопотребления, делает невозмо</w:t>
      </w:r>
      <w:r w:rsidRPr="00013FC9">
        <w:rPr>
          <w:rFonts w:ascii="Times New Roman" w:hAnsi="Times New Roman" w:cs="Times New Roman"/>
          <w:sz w:val="20"/>
          <w:szCs w:val="20"/>
        </w:rPr>
        <w:t>ж</w:t>
      </w:r>
      <w:r w:rsidRPr="00013FC9">
        <w:rPr>
          <w:rFonts w:ascii="Times New Roman" w:hAnsi="Times New Roman" w:cs="Times New Roman"/>
          <w:sz w:val="20"/>
          <w:szCs w:val="20"/>
        </w:rPr>
        <w:t>ным его мониторинг. Недостаток информации о сезонности и структуре водопотребления уменьшает достове</w:t>
      </w:r>
      <w:r w:rsidRPr="00013FC9">
        <w:rPr>
          <w:rFonts w:ascii="Times New Roman" w:hAnsi="Times New Roman" w:cs="Times New Roman"/>
          <w:sz w:val="20"/>
          <w:szCs w:val="20"/>
        </w:rPr>
        <w:t>р</w:t>
      </w:r>
      <w:r w:rsidRPr="00013FC9">
        <w:rPr>
          <w:rFonts w:ascii="Times New Roman" w:hAnsi="Times New Roman" w:cs="Times New Roman"/>
          <w:sz w:val="20"/>
          <w:szCs w:val="20"/>
        </w:rPr>
        <w:t xml:space="preserve">ность данных, необходимых для всех видов планирования и прогнозирования.  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Анализ расхода электроэнергии показывает, что в процессе водозабора и транспортировки воды используе</w:t>
      </w:r>
      <w:r w:rsidRPr="00013FC9">
        <w:rPr>
          <w:rFonts w:ascii="Times New Roman" w:hAnsi="Times New Roman" w:cs="Times New Roman"/>
          <w:sz w:val="20"/>
          <w:szCs w:val="20"/>
        </w:rPr>
        <w:t>т</w:t>
      </w:r>
      <w:r w:rsidRPr="00013FC9">
        <w:rPr>
          <w:rFonts w:ascii="Times New Roman" w:hAnsi="Times New Roman" w:cs="Times New Roman"/>
          <w:sz w:val="20"/>
          <w:szCs w:val="20"/>
        </w:rPr>
        <w:t>ся мощное, с высоким энергопотреблением оборудование (насосные агрегаты). В связи с этим достаточно большой удельный вес расходов приходится на оплату электроэнергии, что актуализирует задачу по реализации меропри</w:t>
      </w:r>
      <w:r w:rsidRPr="00013FC9">
        <w:rPr>
          <w:rFonts w:ascii="Times New Roman" w:hAnsi="Times New Roman" w:cs="Times New Roman"/>
          <w:sz w:val="20"/>
          <w:szCs w:val="20"/>
        </w:rPr>
        <w:t>я</w:t>
      </w:r>
      <w:r w:rsidRPr="00013FC9">
        <w:rPr>
          <w:rFonts w:ascii="Times New Roman" w:hAnsi="Times New Roman" w:cs="Times New Roman"/>
          <w:sz w:val="20"/>
          <w:szCs w:val="20"/>
        </w:rPr>
        <w:t xml:space="preserve">тий по энергосбережению и повышению энергетической эффективности.       </w:t>
      </w:r>
    </w:p>
    <w:bookmarkEnd w:id="15"/>
    <w:p w:rsidR="00013FC9" w:rsidRPr="00013FC9" w:rsidRDefault="00013FC9" w:rsidP="00013FC9">
      <w:pPr>
        <w:tabs>
          <w:tab w:val="num" w:pos="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снижение неучтенного расхода и потерь воды;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снижение износа сетей и сооружений водоснабжения;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обеспечение надежности (бесперебойности) системы водоснабжения;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расширение возможностей подключения объектов перспективного строительства;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lastRenderedPageBreak/>
        <w:t>повышение степени очистки и качества воды.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Для обеспечения качества водоснабжения и соблюдения экологических требований в поселении должна быть налажена системная работа по регулярному проведению полноценных анализов питьевой воды в соотве</w:t>
      </w:r>
      <w:r w:rsidRPr="00013FC9">
        <w:rPr>
          <w:rFonts w:ascii="Times New Roman" w:hAnsi="Times New Roman" w:cs="Times New Roman"/>
          <w:sz w:val="20"/>
          <w:szCs w:val="20"/>
        </w:rPr>
        <w:t>т</w:t>
      </w:r>
      <w:r w:rsidRPr="00013FC9">
        <w:rPr>
          <w:rFonts w:ascii="Times New Roman" w:hAnsi="Times New Roman" w:cs="Times New Roman"/>
          <w:sz w:val="20"/>
          <w:szCs w:val="20"/>
        </w:rPr>
        <w:t>ствии с требованиями СанПиН 2.1.4.1074-01 «Питьевая вода. Гигиенические требования к качеству воды центр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лизованных систем питьевого водоснабжения. Контроль качества»</w:t>
      </w:r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_Toc415755244"/>
      <w:bookmarkStart w:id="17" w:name="_Toc416165590"/>
      <w:bookmarkStart w:id="18" w:name="_Toc417605794"/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color w:val="auto"/>
          <w:sz w:val="20"/>
          <w:szCs w:val="20"/>
        </w:rPr>
        <w:t>1.5.</w:t>
      </w:r>
      <w:r w:rsidRPr="00013FC9">
        <w:rPr>
          <w:rFonts w:ascii="Times New Roman" w:hAnsi="Times New Roman" w:cs="Times New Roman"/>
          <w:color w:val="auto"/>
          <w:sz w:val="20"/>
          <w:szCs w:val="20"/>
        </w:rPr>
        <w:tab/>
        <w:t>Водоотведение</w:t>
      </w:r>
      <w:bookmarkEnd w:id="16"/>
      <w:bookmarkEnd w:id="17"/>
      <w:bookmarkEnd w:id="18"/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образования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пального района Рязанской области отведение сточных вод производится тремя способами: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централизованный сбор сточных вод с передачей их через канализационный коллектор на очистные с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оружения;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система автономной канализации домовладений с отведением сточных вод в грунт;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709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индивидуальные накопители сточных вод (выгреба).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настоящее время в городском поселении существует централизованная система водоотведения. К канал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зационной сети подключены практически все (кроме части индивидуального сектора) жилые здания, объекты с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циальн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административного назначения и объекты промышленности. Канализационная сеть напорно-самотечная, построена по схеме, определяемой планировкой застройки и общим направлениям рельефа местности. Общая дл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на канализационных сетей составляет 46,015 км. В настоящее время централизованная система водоотведения находится преимущественно в удовлетворительном состоянии. Прибор учета сбрасываемых/принимаемых канал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 xml:space="preserve">зационных стоков расположен на очистных сооружениях.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Канализационные стоки принимаются очистными сооружениями полной биологической очистки с блоком доочистки. 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Изношенность  систем сбора и очистки поверхностного стока в жилых и промышленных зонах городского поселения способствует загрязнению существующих водных объектов, грунтовых вод и грунтов, а также подто</w:t>
      </w:r>
      <w:r w:rsidRPr="00013FC9">
        <w:rPr>
          <w:rFonts w:ascii="Times New Roman" w:hAnsi="Times New Roman" w:cs="Times New Roman"/>
          <w:sz w:val="20"/>
          <w:szCs w:val="20"/>
        </w:rPr>
        <w:t>п</w:t>
      </w:r>
      <w:r w:rsidRPr="00013FC9">
        <w:rPr>
          <w:rFonts w:ascii="Times New Roman" w:hAnsi="Times New Roman" w:cs="Times New Roman"/>
          <w:sz w:val="20"/>
          <w:szCs w:val="20"/>
        </w:rPr>
        <w:t>лению территории. Ввиду значительного износа оборудования на КНС-1 требуется ее реконструкция и строител</w:t>
      </w:r>
      <w:r w:rsidRPr="00013FC9">
        <w:rPr>
          <w:rFonts w:ascii="Times New Roman" w:hAnsi="Times New Roman" w:cs="Times New Roman"/>
          <w:sz w:val="20"/>
          <w:szCs w:val="20"/>
        </w:rPr>
        <w:t>ь</w:t>
      </w:r>
      <w:r w:rsidRPr="00013FC9">
        <w:rPr>
          <w:rFonts w:ascii="Times New Roman" w:hAnsi="Times New Roman" w:cs="Times New Roman"/>
          <w:sz w:val="20"/>
          <w:szCs w:val="20"/>
        </w:rPr>
        <w:t xml:space="preserve">ство новой КНС-5, проектное местоположение которой предусмотрено недалеко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существующей.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Для обслуживания проектируемого микрорайона «Г» необходимо строительство КНС-4. </w:t>
      </w:r>
      <w:bookmarkStart w:id="19" w:name="_Toc415755245"/>
      <w:bookmarkStart w:id="20" w:name="_Toc416165591"/>
      <w:bookmarkStart w:id="21" w:name="_Toc417605795"/>
    </w:p>
    <w:p w:rsidR="00013FC9" w:rsidRPr="00013FC9" w:rsidRDefault="00013FC9" w:rsidP="00013FC9">
      <w:pPr>
        <w:pStyle w:val="2"/>
        <w:keepNext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color w:val="auto"/>
          <w:sz w:val="20"/>
          <w:szCs w:val="20"/>
        </w:rPr>
        <w:t>1.6.</w:t>
      </w:r>
      <w:r w:rsidRPr="00013FC9">
        <w:rPr>
          <w:rFonts w:ascii="Times New Roman" w:hAnsi="Times New Roman" w:cs="Times New Roman"/>
          <w:color w:val="auto"/>
          <w:sz w:val="20"/>
          <w:szCs w:val="20"/>
        </w:rPr>
        <w:tab/>
        <w:t>Утилизация отходов.</w:t>
      </w:r>
      <w:bookmarkEnd w:id="19"/>
      <w:bookmarkEnd w:id="20"/>
      <w:bookmarkEnd w:id="21"/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tabs>
          <w:tab w:val="num" w:pos="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Сбор, вывоз и утилизация твердых коммунальных отходов на территории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образование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городское поселение осуществляется в соответствии с законами Российской Федерации и Р</w:t>
      </w:r>
      <w:r w:rsidRPr="00013FC9">
        <w:rPr>
          <w:rFonts w:ascii="Times New Roman" w:hAnsi="Times New Roman" w:cs="Times New Roman"/>
          <w:sz w:val="20"/>
          <w:szCs w:val="20"/>
        </w:rPr>
        <w:t>я</w:t>
      </w:r>
      <w:r w:rsidRPr="00013FC9">
        <w:rPr>
          <w:rFonts w:ascii="Times New Roman" w:hAnsi="Times New Roman" w:cs="Times New Roman"/>
          <w:sz w:val="20"/>
          <w:szCs w:val="20"/>
        </w:rPr>
        <w:t>занской области.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Полномочия по сбору, вывозу и утилизации твердых коммунальных отходов осуществляются регионал</w:t>
      </w:r>
      <w:r w:rsidRPr="00013FC9">
        <w:rPr>
          <w:rFonts w:ascii="Times New Roman" w:hAnsi="Times New Roman" w:cs="Times New Roman"/>
          <w:sz w:val="20"/>
          <w:szCs w:val="20"/>
        </w:rPr>
        <w:t>ь</w:t>
      </w:r>
      <w:r w:rsidRPr="00013FC9">
        <w:rPr>
          <w:rFonts w:ascii="Times New Roman" w:hAnsi="Times New Roman" w:cs="Times New Roman"/>
          <w:sz w:val="20"/>
          <w:szCs w:val="20"/>
        </w:rPr>
        <w:t>ным оператором. Оператором по сбору твердых коммунальных отходов является ООО «ЭКО-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Пронск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Схема сбора твердых коммунальных отходов - контейнерная, по графику. Объем вывозимых твердых ко</w:t>
      </w:r>
      <w:r w:rsidRPr="00013FC9">
        <w:rPr>
          <w:rFonts w:ascii="Times New Roman" w:hAnsi="Times New Roman" w:cs="Times New Roman"/>
          <w:sz w:val="20"/>
          <w:szCs w:val="20"/>
        </w:rPr>
        <w:t>м</w:t>
      </w:r>
      <w:r w:rsidRPr="00013FC9">
        <w:rPr>
          <w:rFonts w:ascii="Times New Roman" w:hAnsi="Times New Roman" w:cs="Times New Roman"/>
          <w:sz w:val="20"/>
          <w:szCs w:val="20"/>
        </w:rPr>
        <w:t>мунальных отходов на территории муниципального образования составляет около 35,9 тыс. м. куб. в год.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Система сбора твердых коммунальных отходов бестарная. По характеру сбора твердых коммунальных о</w:t>
      </w:r>
      <w:r w:rsidRPr="00013FC9">
        <w:rPr>
          <w:rFonts w:ascii="Times New Roman" w:hAnsi="Times New Roman" w:cs="Times New Roman"/>
          <w:sz w:val="20"/>
          <w:szCs w:val="20"/>
        </w:rPr>
        <w:t>т</w:t>
      </w:r>
      <w:r w:rsidRPr="00013FC9">
        <w:rPr>
          <w:rFonts w:ascii="Times New Roman" w:hAnsi="Times New Roman" w:cs="Times New Roman"/>
          <w:sz w:val="20"/>
          <w:szCs w:val="20"/>
        </w:rPr>
        <w:t>ходов система очистки является унитарной, т.е. все виды отходов собираются в одну общую тару и соответственно удаляются на свалки.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 Раздельный сбор отходов по компонентам в отдельную тару и вывоз раздельно специализированными в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 xml:space="preserve">дами транспорта на места переработки не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внедрена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sz w:val="20"/>
          <w:szCs w:val="20"/>
        </w:rPr>
      </w:pPr>
      <w:bookmarkStart w:id="22" w:name="_Toc417605783"/>
      <w:bookmarkStart w:id="23" w:name="_Toc265831079"/>
      <w:bookmarkStart w:id="24" w:name="_Toc268023052"/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color w:val="auto"/>
          <w:sz w:val="20"/>
          <w:szCs w:val="20"/>
        </w:rPr>
        <w:t xml:space="preserve">2.  Характеристика муниципального образования. </w:t>
      </w: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color w:val="auto"/>
          <w:sz w:val="20"/>
          <w:szCs w:val="20"/>
        </w:rPr>
        <w:t>Перспективы развития.</w:t>
      </w:r>
      <w:bookmarkEnd w:id="22"/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Территория Новомичуринского городского поселения входит в состав территории муниципального образ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муниципальный район Рязанской области.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t xml:space="preserve">Муниципальное образование - </w:t>
      </w:r>
      <w:proofErr w:type="spellStart"/>
      <w:r w:rsidRPr="00013FC9">
        <w:rPr>
          <w:b w:val="0"/>
        </w:rPr>
        <w:t>Новомичуринское</w:t>
      </w:r>
      <w:proofErr w:type="spellEnd"/>
      <w:r w:rsidRPr="00013FC9">
        <w:rPr>
          <w:b w:val="0"/>
        </w:rPr>
        <w:t xml:space="preserve"> городское поселение Пронского муниципального района, Рязанской области включает в себя город Новомичуринск, который является административным центром данного городского поселения. 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t xml:space="preserve">Муниципальное образование – </w:t>
      </w:r>
      <w:proofErr w:type="spellStart"/>
      <w:r w:rsidRPr="00013FC9">
        <w:rPr>
          <w:b w:val="0"/>
        </w:rPr>
        <w:t>Новомичуринское</w:t>
      </w:r>
      <w:proofErr w:type="spellEnd"/>
      <w:r w:rsidRPr="00013FC9">
        <w:rPr>
          <w:b w:val="0"/>
        </w:rPr>
        <w:t xml:space="preserve"> городское поселение расположено в западной части це</w:t>
      </w:r>
      <w:r w:rsidRPr="00013FC9">
        <w:rPr>
          <w:b w:val="0"/>
        </w:rPr>
        <w:t>н</w:t>
      </w:r>
      <w:r w:rsidRPr="00013FC9">
        <w:rPr>
          <w:b w:val="0"/>
        </w:rPr>
        <w:t xml:space="preserve">тральной природно-экономической зоны Рязанской области, в восточной части Среднерусской возвышенности, в </w:t>
      </w:r>
      <w:proofErr w:type="spellStart"/>
      <w:r w:rsidRPr="00013FC9">
        <w:rPr>
          <w:b w:val="0"/>
        </w:rPr>
        <w:t>юговосточной</w:t>
      </w:r>
      <w:proofErr w:type="spellEnd"/>
      <w:r w:rsidRPr="00013FC9">
        <w:rPr>
          <w:b w:val="0"/>
        </w:rPr>
        <w:t xml:space="preserve"> части Пронского муниципального района. </w:t>
      </w:r>
      <w:proofErr w:type="spellStart"/>
      <w:r w:rsidRPr="00013FC9">
        <w:rPr>
          <w:b w:val="0"/>
        </w:rPr>
        <w:t>Новомичуринское</w:t>
      </w:r>
      <w:proofErr w:type="spellEnd"/>
      <w:r w:rsidRPr="00013FC9">
        <w:rPr>
          <w:b w:val="0"/>
        </w:rPr>
        <w:t xml:space="preserve"> городское поселение с севера, запада и юга граничит с </w:t>
      </w:r>
      <w:proofErr w:type="spellStart"/>
      <w:r w:rsidRPr="00013FC9">
        <w:rPr>
          <w:b w:val="0"/>
        </w:rPr>
        <w:t>Погореловским</w:t>
      </w:r>
      <w:proofErr w:type="spellEnd"/>
      <w:r w:rsidRPr="00013FC9">
        <w:rPr>
          <w:b w:val="0"/>
        </w:rPr>
        <w:t xml:space="preserve"> сельским поселением, а с востока - с </w:t>
      </w:r>
      <w:proofErr w:type="spellStart"/>
      <w:r w:rsidRPr="00013FC9">
        <w:rPr>
          <w:b w:val="0"/>
        </w:rPr>
        <w:t>Кораблинским</w:t>
      </w:r>
      <w:proofErr w:type="spellEnd"/>
      <w:r w:rsidRPr="00013FC9">
        <w:rPr>
          <w:b w:val="0"/>
        </w:rPr>
        <w:t xml:space="preserve"> муниципальным районом. О</w:t>
      </w:r>
      <w:r w:rsidRPr="00013FC9">
        <w:rPr>
          <w:b w:val="0"/>
        </w:rPr>
        <w:t>б</w:t>
      </w:r>
      <w:r w:rsidRPr="00013FC9">
        <w:rPr>
          <w:b w:val="0"/>
        </w:rPr>
        <w:t xml:space="preserve">щая площадь земель составляет </w:t>
      </w:r>
      <w:r w:rsidRPr="00013FC9">
        <w:rPr>
          <w:b w:val="0"/>
          <w:iCs/>
        </w:rPr>
        <w:t>4 641,5</w:t>
      </w:r>
      <w:r w:rsidRPr="00013FC9">
        <w:rPr>
          <w:iCs/>
        </w:rPr>
        <w:t xml:space="preserve"> </w:t>
      </w:r>
      <w:r w:rsidRPr="00013FC9">
        <w:rPr>
          <w:b w:val="0"/>
        </w:rPr>
        <w:t xml:space="preserve"> га. 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lastRenderedPageBreak/>
        <w:t>Территория Новомичуринского городского поселения это практически земли, входящие в пределы горо</w:t>
      </w:r>
      <w:r w:rsidRPr="00013FC9">
        <w:rPr>
          <w:b w:val="0"/>
        </w:rPr>
        <w:t>д</w:t>
      </w:r>
      <w:r w:rsidRPr="00013FC9">
        <w:rPr>
          <w:b w:val="0"/>
        </w:rPr>
        <w:t xml:space="preserve">ской черты города </w:t>
      </w:r>
      <w:proofErr w:type="spellStart"/>
      <w:r w:rsidRPr="00013FC9">
        <w:rPr>
          <w:b w:val="0"/>
        </w:rPr>
        <w:t>Новомичуринска</w:t>
      </w:r>
      <w:proofErr w:type="spellEnd"/>
      <w:r w:rsidRPr="00013FC9">
        <w:rPr>
          <w:b w:val="0"/>
        </w:rPr>
        <w:t>, и незначительные участки, прилегающие к нему, а так же водные акватории.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t xml:space="preserve">Город Новомичуринск расположен в западной части Рязанской области, в </w:t>
      </w:r>
      <w:proofErr w:type="spellStart"/>
      <w:r w:rsidRPr="00013FC9">
        <w:rPr>
          <w:b w:val="0"/>
        </w:rPr>
        <w:t>Пронском</w:t>
      </w:r>
      <w:proofErr w:type="spellEnd"/>
      <w:r w:rsidRPr="00013FC9">
        <w:rPr>
          <w:b w:val="0"/>
        </w:rPr>
        <w:t xml:space="preserve"> районе, в 85 км к югу от Рязани и в 21 км к юго-востоку от районного центра </w:t>
      </w:r>
      <w:proofErr w:type="spellStart"/>
      <w:r w:rsidRPr="00013FC9">
        <w:rPr>
          <w:b w:val="0"/>
        </w:rPr>
        <w:t>Пронска</w:t>
      </w:r>
      <w:proofErr w:type="spellEnd"/>
      <w:r w:rsidRPr="00013FC9">
        <w:rPr>
          <w:b w:val="0"/>
        </w:rPr>
        <w:t xml:space="preserve"> на правом берегу р. </w:t>
      </w:r>
      <w:proofErr w:type="spellStart"/>
      <w:r w:rsidRPr="00013FC9">
        <w:rPr>
          <w:b w:val="0"/>
        </w:rPr>
        <w:t>Проня</w:t>
      </w:r>
      <w:proofErr w:type="spellEnd"/>
      <w:r w:rsidRPr="00013FC9">
        <w:rPr>
          <w:b w:val="0"/>
        </w:rPr>
        <w:t xml:space="preserve"> (правый приток р. Оки, бассейн Волги). Расстояние до Москвы - 264 км. Расстояния от </w:t>
      </w:r>
      <w:proofErr w:type="spellStart"/>
      <w:r w:rsidRPr="00013FC9">
        <w:rPr>
          <w:b w:val="0"/>
        </w:rPr>
        <w:t>Новомичуринска</w:t>
      </w:r>
      <w:proofErr w:type="spellEnd"/>
      <w:r w:rsidRPr="00013FC9">
        <w:rPr>
          <w:b w:val="0"/>
        </w:rPr>
        <w:t xml:space="preserve"> до ближайших городов составл</w:t>
      </w:r>
      <w:r w:rsidRPr="00013FC9">
        <w:rPr>
          <w:b w:val="0"/>
        </w:rPr>
        <w:t>я</w:t>
      </w:r>
      <w:r w:rsidRPr="00013FC9">
        <w:rPr>
          <w:b w:val="0"/>
        </w:rPr>
        <w:t xml:space="preserve">ют: до Скопина - 50 км, до </w:t>
      </w:r>
      <w:proofErr w:type="spellStart"/>
      <w:r w:rsidRPr="00013FC9">
        <w:rPr>
          <w:b w:val="0"/>
        </w:rPr>
        <w:t>Пронска</w:t>
      </w:r>
      <w:proofErr w:type="spellEnd"/>
      <w:r w:rsidRPr="00013FC9">
        <w:rPr>
          <w:b w:val="0"/>
        </w:rPr>
        <w:t xml:space="preserve"> - 14 км, </w:t>
      </w:r>
      <w:proofErr w:type="gramStart"/>
      <w:r w:rsidRPr="00013FC9">
        <w:rPr>
          <w:b w:val="0"/>
        </w:rPr>
        <w:t>до</w:t>
      </w:r>
      <w:proofErr w:type="gramEnd"/>
      <w:r w:rsidRPr="00013FC9">
        <w:rPr>
          <w:b w:val="0"/>
        </w:rPr>
        <w:t xml:space="preserve"> </w:t>
      </w:r>
      <w:proofErr w:type="gramStart"/>
      <w:r w:rsidRPr="00013FC9">
        <w:rPr>
          <w:b w:val="0"/>
        </w:rPr>
        <w:t>Кораблино</w:t>
      </w:r>
      <w:proofErr w:type="gramEnd"/>
      <w:r w:rsidRPr="00013FC9">
        <w:rPr>
          <w:b w:val="0"/>
        </w:rPr>
        <w:t xml:space="preserve"> - 25 км. 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proofErr w:type="gramStart"/>
      <w:r w:rsidRPr="00013FC9">
        <w:rPr>
          <w:b w:val="0"/>
        </w:rPr>
        <w:t xml:space="preserve">С областным центром Новомичуринск связан дорогой межрайонного значения (Рязань - </w:t>
      </w:r>
      <w:proofErr w:type="spellStart"/>
      <w:r w:rsidRPr="00013FC9">
        <w:rPr>
          <w:b w:val="0"/>
        </w:rPr>
        <w:t>Пронск</w:t>
      </w:r>
      <w:proofErr w:type="spellEnd"/>
      <w:r w:rsidRPr="00013FC9">
        <w:rPr>
          <w:b w:val="0"/>
        </w:rPr>
        <w:t xml:space="preserve"> – Ск</w:t>
      </w:r>
      <w:r w:rsidRPr="00013FC9">
        <w:rPr>
          <w:b w:val="0"/>
        </w:rPr>
        <w:t>о</w:t>
      </w:r>
      <w:r w:rsidRPr="00013FC9">
        <w:rPr>
          <w:b w:val="0"/>
        </w:rPr>
        <w:t xml:space="preserve">пин), проходящей через </w:t>
      </w:r>
      <w:proofErr w:type="spellStart"/>
      <w:r w:rsidRPr="00013FC9">
        <w:rPr>
          <w:b w:val="0"/>
        </w:rPr>
        <w:t>р.п</w:t>
      </w:r>
      <w:proofErr w:type="spellEnd"/>
      <w:r w:rsidRPr="00013FC9">
        <w:rPr>
          <w:b w:val="0"/>
        </w:rPr>
        <w:t>.</w:t>
      </w:r>
      <w:proofErr w:type="gramEnd"/>
      <w:r w:rsidRPr="00013FC9">
        <w:rPr>
          <w:b w:val="0"/>
        </w:rPr>
        <w:t xml:space="preserve"> </w:t>
      </w:r>
      <w:proofErr w:type="spellStart"/>
      <w:proofErr w:type="gramStart"/>
      <w:r w:rsidRPr="00013FC9">
        <w:rPr>
          <w:b w:val="0"/>
        </w:rPr>
        <w:t>Пронск</w:t>
      </w:r>
      <w:proofErr w:type="spellEnd"/>
      <w:r w:rsidRPr="00013FC9">
        <w:rPr>
          <w:b w:val="0"/>
        </w:rPr>
        <w:t>, и от последней по дороге местного значения.</w:t>
      </w:r>
      <w:proofErr w:type="gramEnd"/>
      <w:r w:rsidRPr="00013FC9">
        <w:rPr>
          <w:b w:val="0"/>
        </w:rPr>
        <w:t xml:space="preserve"> Город имеет транспортное с</w:t>
      </w:r>
      <w:r w:rsidRPr="00013FC9">
        <w:rPr>
          <w:b w:val="0"/>
        </w:rPr>
        <w:t>о</w:t>
      </w:r>
      <w:r w:rsidRPr="00013FC9">
        <w:rPr>
          <w:b w:val="0"/>
        </w:rPr>
        <w:t>общение с городами Москва, Рязань, Скопин, с центрами соседних районов – Кораблино, центрами сельских пос</w:t>
      </w:r>
      <w:r w:rsidRPr="00013FC9">
        <w:rPr>
          <w:b w:val="0"/>
        </w:rPr>
        <w:t>е</w:t>
      </w:r>
      <w:r w:rsidRPr="00013FC9">
        <w:rPr>
          <w:b w:val="0"/>
        </w:rPr>
        <w:t xml:space="preserve">лений Пронского муниципального района. </w:t>
      </w:r>
    </w:p>
    <w:p w:rsidR="00013FC9" w:rsidRPr="00013FC9" w:rsidRDefault="00013FC9" w:rsidP="00013FC9">
      <w:pPr>
        <w:pStyle w:val="aff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На территории поселения имеются автомобильные дороги местного значения. </w:t>
      </w:r>
      <w:r w:rsidRPr="00013FC9">
        <w:rPr>
          <w:rFonts w:ascii="Times New Roman" w:hAnsi="Times New Roman"/>
          <w:color w:val="000000"/>
          <w:sz w:val="20"/>
          <w:szCs w:val="20"/>
        </w:rPr>
        <w:t>Предприятие ОАО «</w:t>
      </w:r>
      <w:proofErr w:type="spellStart"/>
      <w:r w:rsidRPr="00013FC9">
        <w:rPr>
          <w:rFonts w:ascii="Times New Roman" w:hAnsi="Times New Roman"/>
          <w:color w:val="000000"/>
          <w:sz w:val="20"/>
          <w:szCs w:val="20"/>
        </w:rPr>
        <w:t>Нов</w:t>
      </w:r>
      <w:r w:rsidRPr="00013FC9">
        <w:rPr>
          <w:rFonts w:ascii="Times New Roman" w:hAnsi="Times New Roman"/>
          <w:color w:val="000000"/>
          <w:sz w:val="20"/>
          <w:szCs w:val="20"/>
        </w:rPr>
        <w:t>о</w:t>
      </w:r>
      <w:r w:rsidRPr="00013FC9">
        <w:rPr>
          <w:rFonts w:ascii="Times New Roman" w:hAnsi="Times New Roman"/>
          <w:color w:val="000000"/>
          <w:sz w:val="20"/>
          <w:szCs w:val="20"/>
        </w:rPr>
        <w:t>мичуринское</w:t>
      </w:r>
      <w:proofErr w:type="spellEnd"/>
      <w:r w:rsidRPr="00013FC9">
        <w:rPr>
          <w:rFonts w:ascii="Times New Roman" w:hAnsi="Times New Roman"/>
          <w:color w:val="000000"/>
          <w:sz w:val="20"/>
          <w:szCs w:val="20"/>
        </w:rPr>
        <w:t xml:space="preserve"> АТП» осуществляет перевозки по городу.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t xml:space="preserve">До ближайшей магистральной федеральной автодороги – трассы М-6 «Каспий», проходящей по западной границе Пронского района – от </w:t>
      </w:r>
      <w:proofErr w:type="spellStart"/>
      <w:r w:rsidRPr="00013FC9">
        <w:rPr>
          <w:b w:val="0"/>
        </w:rPr>
        <w:t>Новомичуринска</w:t>
      </w:r>
      <w:proofErr w:type="spellEnd"/>
      <w:r w:rsidRPr="00013FC9">
        <w:rPr>
          <w:b w:val="0"/>
        </w:rPr>
        <w:t xml:space="preserve"> 28 км, в 20 км от железной дороги станции </w:t>
      </w:r>
      <w:proofErr w:type="spellStart"/>
      <w:r w:rsidRPr="00013FC9">
        <w:rPr>
          <w:b w:val="0"/>
        </w:rPr>
        <w:t>Биркино</w:t>
      </w:r>
      <w:proofErr w:type="spellEnd"/>
      <w:r w:rsidRPr="00013FC9">
        <w:rPr>
          <w:b w:val="0"/>
        </w:rPr>
        <w:t>. По террит</w:t>
      </w:r>
      <w:r w:rsidRPr="00013FC9">
        <w:rPr>
          <w:b w:val="0"/>
        </w:rPr>
        <w:t>о</w:t>
      </w:r>
      <w:r w:rsidRPr="00013FC9">
        <w:rPr>
          <w:b w:val="0"/>
        </w:rPr>
        <w:t xml:space="preserve">рии </w:t>
      </w:r>
      <w:proofErr w:type="spellStart"/>
      <w:r w:rsidRPr="00013FC9">
        <w:rPr>
          <w:b w:val="0"/>
        </w:rPr>
        <w:t>Новомичуринска</w:t>
      </w:r>
      <w:proofErr w:type="spellEnd"/>
      <w:r w:rsidRPr="00013FC9">
        <w:rPr>
          <w:b w:val="0"/>
        </w:rPr>
        <w:t xml:space="preserve"> проходит железнодорожный подъездной путь к филиалу ПАО «ОГК-2»-Рязанская ГРЭС, который примыкает к станциям </w:t>
      </w:r>
      <w:proofErr w:type="spellStart"/>
      <w:r w:rsidRPr="00013FC9">
        <w:rPr>
          <w:b w:val="0"/>
        </w:rPr>
        <w:t>Вослебово</w:t>
      </w:r>
      <w:proofErr w:type="spellEnd"/>
      <w:r w:rsidRPr="00013FC9">
        <w:rPr>
          <w:b w:val="0"/>
        </w:rPr>
        <w:t xml:space="preserve"> и </w:t>
      </w:r>
      <w:proofErr w:type="spellStart"/>
      <w:r w:rsidRPr="00013FC9">
        <w:rPr>
          <w:b w:val="0"/>
        </w:rPr>
        <w:t>Биркино</w:t>
      </w:r>
      <w:proofErr w:type="spellEnd"/>
      <w:r w:rsidRPr="00013FC9">
        <w:rPr>
          <w:b w:val="0"/>
        </w:rPr>
        <w:t xml:space="preserve"> Московской железной дороги (находящимся на участке П</w:t>
      </w:r>
      <w:r w:rsidRPr="00013FC9">
        <w:rPr>
          <w:b w:val="0"/>
        </w:rPr>
        <w:t>а</w:t>
      </w:r>
      <w:r w:rsidRPr="00013FC9">
        <w:rPr>
          <w:b w:val="0"/>
        </w:rPr>
        <w:t>велец – Ряжск).</w:t>
      </w:r>
    </w:p>
    <w:p w:rsidR="00013FC9" w:rsidRPr="00013FC9" w:rsidRDefault="00013FC9" w:rsidP="00013FC9">
      <w:pPr>
        <w:pStyle w:val="aff0"/>
        <w:spacing w:before="0" w:line="276" w:lineRule="auto"/>
        <w:ind w:firstLine="709"/>
        <w:jc w:val="both"/>
        <w:rPr>
          <w:b w:val="0"/>
        </w:rPr>
      </w:pPr>
      <w:r w:rsidRPr="00013FC9">
        <w:rPr>
          <w:b w:val="0"/>
        </w:rPr>
        <w:t>Ближайший аэропорт, через который возможно регулярное воздушное сообщение, находится в городе Р</w:t>
      </w:r>
      <w:r w:rsidRPr="00013FC9">
        <w:rPr>
          <w:b w:val="0"/>
        </w:rPr>
        <w:t>я</w:t>
      </w:r>
      <w:r w:rsidRPr="00013FC9">
        <w:rPr>
          <w:b w:val="0"/>
        </w:rPr>
        <w:t xml:space="preserve">зани - аэропорт </w:t>
      </w:r>
      <w:proofErr w:type="spellStart"/>
      <w:r w:rsidRPr="00013FC9">
        <w:rPr>
          <w:b w:val="0"/>
        </w:rPr>
        <w:t>Протасово</w:t>
      </w:r>
      <w:proofErr w:type="spellEnd"/>
      <w:r w:rsidRPr="00013FC9">
        <w:rPr>
          <w:b w:val="0"/>
        </w:rPr>
        <w:t>, который располагается в 20 км от областного центра и соединен с ним федеральной трассой М-5. Жители поселения могут пользоваться авиатранспортом через аэропорты Москвы.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Климат Новомичуринского городского поселения умеренно континентальный, средняя температура января -11,1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ºС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, при абсолютном минимуме -41ºС; средняя температура июля +18,5ºС, при абсолютном максимуме +38ºС. Среднегодовая температура +4,3ºС. Продолжительность периода со среднесуточной температурой ниже 0ºС с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ставляет 145 суток. Устойчивый снеговой покров залегает от 135 до 145 дней, его высота достигает 30-</w:t>
      </w:r>
      <w:smartTag w:uri="urn:schemas-microsoft-com:office:smarttags" w:element="metricconverter">
        <w:smartTagPr>
          <w:attr w:name="ProductID" w:val="40 см"/>
        </w:smartTagPr>
        <w:r w:rsidRPr="00013FC9">
          <w:rPr>
            <w:rFonts w:ascii="Times New Roman" w:hAnsi="Times New Roman" w:cs="Times New Roman"/>
            <w:sz w:val="20"/>
            <w:szCs w:val="20"/>
          </w:rPr>
          <w:t>40 см</w:t>
        </w:r>
      </w:smartTag>
      <w:r w:rsidRPr="00013FC9">
        <w:rPr>
          <w:rFonts w:ascii="Times New Roman" w:hAnsi="Times New Roman" w:cs="Times New Roman"/>
          <w:sz w:val="20"/>
          <w:szCs w:val="20"/>
        </w:rPr>
        <w:t>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Ветровой режим отличается отсутствием сильных ветров и преобладанием слабых с переходом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умере</w:t>
      </w:r>
      <w:r w:rsidRPr="00013FC9">
        <w:rPr>
          <w:rFonts w:ascii="Times New Roman" w:hAnsi="Times New Roman" w:cs="Times New Roman"/>
          <w:sz w:val="20"/>
          <w:szCs w:val="20"/>
        </w:rPr>
        <w:t>н</w:t>
      </w:r>
      <w:r w:rsidRPr="00013FC9">
        <w:rPr>
          <w:rFonts w:ascii="Times New Roman" w:hAnsi="Times New Roman" w:cs="Times New Roman"/>
          <w:sz w:val="20"/>
          <w:szCs w:val="20"/>
        </w:rPr>
        <w:t xml:space="preserve">ным. В течение года преобладают ветры юго-западного направления и западного.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Территория находится в зоне достаточного увлажнения. Среднегодовое количество осадков 500-550 мм, максимальное их количество приходится на летний период, 25-30% осадков выпадает в виде снега. Максимальное количество осадков выпадает в июле – </w:t>
      </w:r>
      <w:smartTag w:uri="urn:schemas-microsoft-com:office:smarttags" w:element="metricconverter">
        <w:smartTagPr>
          <w:attr w:name="ProductID" w:val="66 мм"/>
        </w:smartTagPr>
        <w:r w:rsidRPr="00013FC9">
          <w:rPr>
            <w:rFonts w:ascii="Times New Roman" w:hAnsi="Times New Roman" w:cs="Times New Roman"/>
            <w:sz w:val="20"/>
            <w:szCs w:val="20"/>
          </w:rPr>
          <w:t>66 мм</w:t>
        </w:r>
      </w:smartTag>
      <w:r w:rsidRPr="00013FC9">
        <w:rPr>
          <w:rFonts w:ascii="Times New Roman" w:hAnsi="Times New Roman" w:cs="Times New Roman"/>
          <w:sz w:val="20"/>
          <w:szCs w:val="20"/>
        </w:rPr>
        <w:t>, минимальное в феврале-апреле – 33-36 мм.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Основную часть территории поселения (~61 %) составляет производственная зона, селитебная зона посел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>ния занимает ~17% территории.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Гидрография Новомичуринского городского поселения представлена малой рекой Окского бассейна: р.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Проня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(правый приток р. Ока), образующей в пределах муниципального образования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водохр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нилище, с правым притоком р. Галина.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гидрогеологическом отношении рассматриваемая территория расположена в области Московского арт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>зианского бассейна. Основным источником для водозабора, согласно гидрогеологической карте Рязанской обл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сти, является каширский водоносный горизонт.  Водовмещающими породами являются трещиноватые известняки и доломиты каширского горизонта московского яруса среднего отдела каменноугольной системы.</w:t>
      </w:r>
      <w:bookmarkStart w:id="25" w:name="_Toc417605786"/>
      <w:r w:rsidRPr="00013FC9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5"/>
    <w:p w:rsidR="00013FC9" w:rsidRPr="00013FC9" w:rsidRDefault="00013FC9" w:rsidP="00013FC9">
      <w:pPr>
        <w:pStyle w:val="aff0"/>
        <w:spacing w:before="0"/>
        <w:ind w:firstLine="709"/>
        <w:jc w:val="both"/>
        <w:rPr>
          <w:b w:val="0"/>
        </w:rPr>
      </w:pPr>
      <w:r w:rsidRPr="00013FC9">
        <w:rPr>
          <w:b w:val="0"/>
        </w:rPr>
        <w:t>Структура промышленности муниципального образования формируется следующими ведущими предпр</w:t>
      </w:r>
      <w:r w:rsidRPr="00013FC9">
        <w:rPr>
          <w:b w:val="0"/>
        </w:rPr>
        <w:t>и</w:t>
      </w:r>
      <w:r w:rsidRPr="00013FC9">
        <w:rPr>
          <w:b w:val="0"/>
        </w:rPr>
        <w:t>ятиями: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>- филиал ПАО «ОГК-2» - Рязанская ГРЭС - производство электрической энергии и мощности, тепловой энергии, тепловой мощности, теплоносителя;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>- филиал «</w:t>
      </w:r>
      <w:proofErr w:type="spellStart"/>
      <w:r w:rsidRPr="00013FC9">
        <w:rPr>
          <w:color w:val="000000"/>
          <w:sz w:val="20"/>
          <w:szCs w:val="20"/>
        </w:rPr>
        <w:t>Новомичуринский</w:t>
      </w:r>
      <w:proofErr w:type="spellEnd"/>
      <w:r w:rsidRPr="00013FC9">
        <w:rPr>
          <w:color w:val="000000"/>
          <w:sz w:val="20"/>
          <w:szCs w:val="20"/>
        </w:rPr>
        <w:t xml:space="preserve"> котельно-механический завод» ООО «ТЭР» - изготовление и поставка эне</w:t>
      </w:r>
      <w:r w:rsidRPr="00013FC9">
        <w:rPr>
          <w:color w:val="000000"/>
          <w:sz w:val="20"/>
          <w:szCs w:val="20"/>
        </w:rPr>
        <w:t>р</w:t>
      </w:r>
      <w:r w:rsidRPr="00013FC9">
        <w:rPr>
          <w:color w:val="000000"/>
          <w:sz w:val="20"/>
          <w:szCs w:val="20"/>
        </w:rPr>
        <w:t>гетического оборудования, металлоконструкций, поверхностей нагрева для электростанций и других промышле</w:t>
      </w:r>
      <w:r w:rsidRPr="00013FC9">
        <w:rPr>
          <w:color w:val="000000"/>
          <w:sz w:val="20"/>
          <w:szCs w:val="20"/>
        </w:rPr>
        <w:t>н</w:t>
      </w:r>
      <w:r w:rsidRPr="00013FC9">
        <w:rPr>
          <w:color w:val="000000"/>
          <w:sz w:val="20"/>
          <w:szCs w:val="20"/>
        </w:rPr>
        <w:t>ных предприятий;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 xml:space="preserve">- </w:t>
      </w:r>
      <w:proofErr w:type="spellStart"/>
      <w:r w:rsidRPr="00013FC9">
        <w:rPr>
          <w:color w:val="000000"/>
          <w:sz w:val="20"/>
          <w:szCs w:val="20"/>
        </w:rPr>
        <w:t>Новомичуринский</w:t>
      </w:r>
      <w:proofErr w:type="spellEnd"/>
      <w:r w:rsidRPr="00013FC9">
        <w:rPr>
          <w:color w:val="000000"/>
          <w:sz w:val="20"/>
          <w:szCs w:val="20"/>
        </w:rPr>
        <w:t xml:space="preserve"> филиал ООО «ТЭР» - ремонт, изготовление и реставрация запасных частей и деталей, ремонт зданий и сооружений;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>- ООО «Эко-</w:t>
      </w:r>
      <w:proofErr w:type="spellStart"/>
      <w:r w:rsidRPr="00013FC9">
        <w:rPr>
          <w:color w:val="000000"/>
          <w:sz w:val="20"/>
          <w:szCs w:val="20"/>
        </w:rPr>
        <w:t>Золопродукт</w:t>
      </w:r>
      <w:proofErr w:type="spellEnd"/>
      <w:r w:rsidRPr="00013FC9">
        <w:rPr>
          <w:color w:val="000000"/>
          <w:sz w:val="20"/>
          <w:szCs w:val="20"/>
        </w:rPr>
        <w:t xml:space="preserve"> Рязань» - производство блоков из автоклавного ячеистого бетона ТМ PORITEP;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>- ОАО «</w:t>
      </w:r>
      <w:proofErr w:type="spellStart"/>
      <w:r w:rsidRPr="00013FC9">
        <w:rPr>
          <w:color w:val="000000"/>
          <w:sz w:val="20"/>
          <w:szCs w:val="20"/>
        </w:rPr>
        <w:t>Новомичуринский</w:t>
      </w:r>
      <w:proofErr w:type="spellEnd"/>
      <w:r w:rsidRPr="00013FC9">
        <w:rPr>
          <w:color w:val="000000"/>
          <w:sz w:val="20"/>
          <w:szCs w:val="20"/>
        </w:rPr>
        <w:t xml:space="preserve"> хлебозавод» - производство хлеба и кондитерских изделий; </w:t>
      </w:r>
    </w:p>
    <w:p w:rsidR="00013FC9" w:rsidRPr="00013FC9" w:rsidRDefault="00013FC9" w:rsidP="00013FC9">
      <w:pPr>
        <w:pStyle w:val="ab"/>
        <w:spacing w:after="0"/>
        <w:ind w:firstLine="708"/>
        <w:jc w:val="both"/>
        <w:rPr>
          <w:color w:val="000000"/>
          <w:sz w:val="20"/>
          <w:szCs w:val="20"/>
        </w:rPr>
      </w:pPr>
      <w:r w:rsidRPr="00013FC9">
        <w:rPr>
          <w:color w:val="000000"/>
          <w:sz w:val="20"/>
          <w:szCs w:val="20"/>
        </w:rPr>
        <w:t>- ООО "</w:t>
      </w:r>
      <w:proofErr w:type="spellStart"/>
      <w:r w:rsidRPr="00013FC9">
        <w:rPr>
          <w:color w:val="000000"/>
          <w:sz w:val="20"/>
          <w:szCs w:val="20"/>
        </w:rPr>
        <w:t>Новомичуринский</w:t>
      </w:r>
      <w:proofErr w:type="spellEnd"/>
      <w:r w:rsidRPr="00013FC9">
        <w:rPr>
          <w:color w:val="000000"/>
          <w:sz w:val="20"/>
          <w:szCs w:val="20"/>
        </w:rPr>
        <w:t xml:space="preserve"> катализаторный завод" - производство химических веществ.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На территории поселения расположены дворец культуры, библиотека, учреждение здравоохранения, четыре детских сада, три общеобразовательные школы, два учреждения дополнительного образования, две спортивные школы.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поселении работают стационарное отделение почтовой связи, банки, магазины, аптеки, и другие предпр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ятия, предоставляющие полный спектр услуг населению.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lastRenderedPageBreak/>
        <w:t>Крупные предприятия, расположенные на территории поселения имеет собственные системы обеспечения и договора на поставку ресурсов.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Состояние жилищно-коммунального хозяйства поселения согласно Паспорту поселения, представлено в Таблице: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96" w:type="dxa"/>
        <w:jc w:val="center"/>
        <w:tblInd w:w="93" w:type="dxa"/>
        <w:tblLook w:val="00A0" w:firstRow="1" w:lastRow="0" w:firstColumn="1" w:lastColumn="0" w:noHBand="0" w:noVBand="0"/>
      </w:tblPr>
      <w:tblGrid>
        <w:gridCol w:w="6509"/>
        <w:gridCol w:w="1531"/>
        <w:gridCol w:w="1756"/>
      </w:tblGrid>
      <w:tr w:rsidR="00013FC9" w:rsidRPr="00013FC9" w:rsidTr="003E2674">
        <w:trPr>
          <w:cantSplit/>
          <w:trHeight w:val="754"/>
          <w:jc w:val="center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13F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Единица и</w:t>
            </w:r>
            <w:r w:rsidRPr="00013F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013F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мерения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9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013FC9" w:rsidRPr="00013FC9" w:rsidTr="003E2674">
        <w:trPr>
          <w:cantSplit/>
          <w:trHeight w:val="515"/>
          <w:jc w:val="center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 - всего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013FC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448,98</w:t>
            </w:r>
          </w:p>
        </w:tc>
      </w:tr>
      <w:tr w:rsidR="00013FC9" w:rsidRPr="00013FC9" w:rsidTr="003E2674">
        <w:trPr>
          <w:cantSplit/>
          <w:trHeight w:val="515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FC9" w:rsidRPr="00013FC9" w:rsidTr="003E2674">
        <w:trPr>
          <w:cantSplit/>
          <w:trHeight w:val="515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многоквартирный жилищный фонд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013FC9" w:rsidRPr="00013FC9" w:rsidTr="003E2674">
        <w:trPr>
          <w:cantSplit/>
          <w:trHeight w:val="515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индивидуальный жилищный фонд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жилищный фонд, находящийся в частной собственности граждан и юр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жилищного фонда, находящегося в ветхом и аварийном состоянии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013FC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Жилые квартиры в многоквартирных жилых домах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8954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Жилые дома (индивидуально-определенные здания)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9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Мощность водозаборных сооружений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3FC9" w:rsidRPr="00013FC9" w:rsidTr="003E2674">
        <w:trPr>
          <w:cantSplit/>
          <w:trHeight w:val="552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уличной водопроводной сети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9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Мощность очистных сооружений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канализационных сетей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46,015 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9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Мощность источников теплоснабжения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тепловых сетей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9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13FC9" w:rsidRPr="00013FC9" w:rsidTr="003E2674">
        <w:trPr>
          <w:cantSplit/>
          <w:trHeight w:val="443"/>
          <w:jc w:val="center"/>
        </w:trPr>
        <w:tc>
          <w:tcPr>
            <w:tcW w:w="6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газовых сетей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</w:tbl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Население Новомичуринского городского поселения на 01 января 2023 г. составило                   16 752 чел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века.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Динамика численности населения МО свидетельствует о монотонном снижении количества постоянно находящихся на территории поселения жителей. По показателям естественного прироста населения наблюдаются тенденции, характерные для всей России последнего десятилетия, то есть величина рождаемости ниже смертности. </w:t>
      </w:r>
      <w:r w:rsidRPr="00013FC9">
        <w:rPr>
          <w:rFonts w:ascii="Times New Roman" w:hAnsi="Times New Roman" w:cs="Times New Roman"/>
          <w:sz w:val="20"/>
          <w:szCs w:val="20"/>
        </w:rPr>
        <w:lastRenderedPageBreak/>
        <w:t>Для стабилизации демографической ситуации в поселении нужна поддержка районной и областной администр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>ции, федерального правительства по повышению уровня жизни населения.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Прогнозируемая стабилизация численности населения позволит сосредоточить усилия на сохранении сущ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 xml:space="preserve">ствующего жилья, в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>. на капитальных ремонтах существующих жилых строений. Новое строительство жилых домов планируется для размещения прироста населения, при этом ожидается увеличение доли коттеджного стро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 xml:space="preserve">тельства.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Экономический потенциал территории включает несколько основных факторов: экономико-географическое положение, промышленный потенциал, трудовой и научно-технический потенциал. В совокупности эти составл</w:t>
      </w:r>
      <w:r w:rsidRPr="00013FC9">
        <w:rPr>
          <w:rFonts w:ascii="Times New Roman" w:hAnsi="Times New Roman" w:cs="Times New Roman"/>
          <w:sz w:val="20"/>
          <w:szCs w:val="20"/>
        </w:rPr>
        <w:t>я</w:t>
      </w:r>
      <w:r w:rsidRPr="00013FC9">
        <w:rPr>
          <w:rFonts w:ascii="Times New Roman" w:hAnsi="Times New Roman" w:cs="Times New Roman"/>
          <w:sz w:val="20"/>
          <w:szCs w:val="20"/>
        </w:rPr>
        <w:t>ющие экономического потенциала отражают способности экономики, ее отраслей, предприятий, хозяйств ос</w:t>
      </w:r>
      <w:r w:rsidRPr="00013FC9">
        <w:rPr>
          <w:rFonts w:ascii="Times New Roman" w:hAnsi="Times New Roman" w:cs="Times New Roman"/>
          <w:sz w:val="20"/>
          <w:szCs w:val="20"/>
        </w:rPr>
        <w:t>у</w:t>
      </w:r>
      <w:r w:rsidRPr="00013FC9">
        <w:rPr>
          <w:rFonts w:ascii="Times New Roman" w:hAnsi="Times New Roman" w:cs="Times New Roman"/>
          <w:sz w:val="20"/>
          <w:szCs w:val="20"/>
        </w:rPr>
        <w:t>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26" w:name="_Toc386473690"/>
      <w:bookmarkStart w:id="27" w:name="_Toc386474690"/>
      <w:bookmarkStart w:id="28" w:name="_Toc415755246"/>
      <w:bookmarkStart w:id="29" w:name="_Toc416165592"/>
      <w:bookmarkStart w:id="30" w:name="_Toc417605796"/>
      <w:bookmarkEnd w:id="23"/>
      <w:bookmarkEnd w:id="24"/>
      <w:r w:rsidRPr="00013FC9">
        <w:rPr>
          <w:rFonts w:ascii="Times New Roman" w:hAnsi="Times New Roman" w:cs="Times New Roman"/>
          <w:color w:val="auto"/>
          <w:sz w:val="20"/>
          <w:szCs w:val="20"/>
        </w:rPr>
        <w:t>3. Цели и основные задачи Программы, сроки и этапы ее реализации.</w:t>
      </w:r>
      <w:bookmarkEnd w:id="26"/>
      <w:bookmarkEnd w:id="27"/>
      <w:bookmarkEnd w:id="28"/>
      <w:bookmarkEnd w:id="29"/>
      <w:bookmarkEnd w:id="30"/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Целями настоящей Программы являются:</w:t>
      </w:r>
    </w:p>
    <w:p w:rsidR="00013FC9" w:rsidRPr="00013FC9" w:rsidRDefault="00013FC9" w:rsidP="0001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-</w:t>
      </w:r>
      <w:r w:rsidRPr="00013FC9">
        <w:rPr>
          <w:rFonts w:ascii="Times New Roman" w:hAnsi="Times New Roman" w:cs="Times New Roman"/>
          <w:sz w:val="20"/>
          <w:szCs w:val="20"/>
        </w:rPr>
        <w:tab/>
        <w:t>повышение качества и надежности предоставления жилищно-коммунальных услуг для населения Новомичуринского городского поселения;</w:t>
      </w:r>
    </w:p>
    <w:p w:rsidR="00013FC9" w:rsidRPr="00013FC9" w:rsidRDefault="00013FC9" w:rsidP="00013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-</w:t>
      </w:r>
      <w:r w:rsidRPr="00013FC9">
        <w:rPr>
          <w:rFonts w:ascii="Times New Roman" w:hAnsi="Times New Roman" w:cs="Times New Roman"/>
          <w:sz w:val="20"/>
          <w:szCs w:val="20"/>
        </w:rPr>
        <w:tab/>
        <w:t xml:space="preserve">улучшение экологической ситуации на территории поселения.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ab/>
        <w:t>Основной задачей Программы является создание организационно-технических и нормативно-правовых мероприятий, направленных на оптимизацию, развитие и модернизацию коммунальных систем тепл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>, электро-, газо-, водоснабжения, водоотведения и очистки сточных вод, утилизации (захоронения) твердых бытовых отходов на территории Новомичуринского городского поселения.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Сроки и этапы реализации:</w:t>
      </w:r>
    </w:p>
    <w:p w:rsidR="00013FC9" w:rsidRPr="00013FC9" w:rsidRDefault="00013FC9" w:rsidP="00013FC9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Начало – 2019 год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Окончание – 2029 год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Значения целевых индикаторов реализации программы приведены в Приложении 1 к муниципальной пр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грамме. Данные индикаторы отражают основные результаты реализации Программы на период до 2029 г.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clear" w:pos="435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_Toc415755247"/>
      <w:bookmarkStart w:id="32" w:name="_Toc416165593"/>
      <w:bookmarkStart w:id="33" w:name="_Toc417605797"/>
      <w:r w:rsidRPr="00013FC9">
        <w:rPr>
          <w:rFonts w:ascii="Times New Roman" w:hAnsi="Times New Roman" w:cs="Times New Roman"/>
          <w:color w:val="auto"/>
          <w:sz w:val="20"/>
          <w:szCs w:val="20"/>
        </w:rPr>
        <w:t>Система программных мероприятий.</w:t>
      </w:r>
      <w:bookmarkEnd w:id="31"/>
      <w:bookmarkEnd w:id="32"/>
      <w:bookmarkEnd w:id="33"/>
    </w:p>
    <w:p w:rsidR="00013FC9" w:rsidRPr="00013FC9" w:rsidRDefault="00013FC9" w:rsidP="00013FC9">
      <w:pPr>
        <w:tabs>
          <w:tab w:val="num" w:pos="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Мероприятия по строительству и реконструкции систем коммунального комплекса, включенные в Пр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грамму, предусматривают использование инновационной продукции, обеспечивающей энергосбережение и пов</w:t>
      </w:r>
      <w:r w:rsidRPr="00013FC9">
        <w:rPr>
          <w:rFonts w:ascii="Times New Roman" w:hAnsi="Times New Roman" w:cs="Times New Roman"/>
          <w:sz w:val="20"/>
          <w:szCs w:val="20"/>
        </w:rPr>
        <w:t>ы</w:t>
      </w:r>
      <w:r w:rsidRPr="00013FC9">
        <w:rPr>
          <w:rFonts w:ascii="Times New Roman" w:hAnsi="Times New Roman" w:cs="Times New Roman"/>
          <w:sz w:val="20"/>
          <w:szCs w:val="20"/>
        </w:rPr>
        <w:t xml:space="preserve">шение энергетической эффективности, а также закупку российского оборудования, материалов и услуг.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В ходе реализации Программы содержание мероприятий и их ресурсное обеспечение могут быть скоррект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рованы в случае существенно изменившихся условий.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Администрация Новомичуринского городского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приятиям Программы, механизма ее реализации, состава участников Программы и вносит необходимые изменения в Программу.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мероприятий, планируемых к реализации приведен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в Приложении 2 к муниципальной программе.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clear" w:pos="435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4" w:name="_Toc415755254"/>
      <w:bookmarkStart w:id="35" w:name="_Toc416165600"/>
      <w:bookmarkStart w:id="36" w:name="_Toc417605804"/>
      <w:r w:rsidRPr="00013FC9">
        <w:rPr>
          <w:rFonts w:ascii="Times New Roman" w:hAnsi="Times New Roman" w:cs="Times New Roman"/>
          <w:color w:val="auto"/>
          <w:sz w:val="20"/>
          <w:szCs w:val="20"/>
        </w:rPr>
        <w:t>Оценка ожидаемых результатов реализации программы.</w:t>
      </w:r>
      <w:bookmarkEnd w:id="34"/>
      <w:bookmarkEnd w:id="35"/>
      <w:bookmarkEnd w:id="36"/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результате реализации Программы </w:t>
      </w:r>
      <w:proofErr w:type="gramStart"/>
      <w:r w:rsidRPr="00013FC9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013FC9">
        <w:rPr>
          <w:rFonts w:ascii="Times New Roman" w:hAnsi="Times New Roman" w:cs="Times New Roman"/>
          <w:sz w:val="20"/>
          <w:szCs w:val="20"/>
        </w:rPr>
        <w:t xml:space="preserve"> достигнут рост показателей обеспеченности населения Новом</w:t>
      </w:r>
      <w:r w:rsidRPr="00013FC9">
        <w:rPr>
          <w:rFonts w:ascii="Times New Roman" w:hAnsi="Times New Roman" w:cs="Times New Roman"/>
          <w:sz w:val="20"/>
          <w:szCs w:val="20"/>
        </w:rPr>
        <w:t>и</w:t>
      </w:r>
      <w:r w:rsidRPr="00013FC9">
        <w:rPr>
          <w:rFonts w:ascii="Times New Roman" w:hAnsi="Times New Roman" w:cs="Times New Roman"/>
          <w:sz w:val="20"/>
          <w:szCs w:val="20"/>
        </w:rPr>
        <w:t>чуринского городского поселения качественными коммунальными услугами, соответствующие требованиям бе</w:t>
      </w:r>
      <w:r w:rsidRPr="00013FC9">
        <w:rPr>
          <w:rFonts w:ascii="Times New Roman" w:hAnsi="Times New Roman" w:cs="Times New Roman"/>
          <w:sz w:val="20"/>
          <w:szCs w:val="20"/>
        </w:rPr>
        <w:t>з</w:t>
      </w:r>
      <w:r w:rsidRPr="00013FC9">
        <w:rPr>
          <w:rFonts w:ascii="Times New Roman" w:hAnsi="Times New Roman" w:cs="Times New Roman"/>
          <w:sz w:val="20"/>
          <w:szCs w:val="20"/>
        </w:rPr>
        <w:t>опасности и безвредности, установленным санитарно-эпидемиологическими правилами, в необходимом и дост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точном количестве.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ходе реализации Программы планируется достигнуть следующих результатов: </w:t>
      </w:r>
    </w:p>
    <w:p w:rsidR="00013FC9" w:rsidRPr="00013FC9" w:rsidRDefault="00013FC9" w:rsidP="00013FC9">
      <w:pPr>
        <w:numPr>
          <w:ilvl w:val="1"/>
          <w:numId w:val="31"/>
        </w:numPr>
        <w:tabs>
          <w:tab w:val="clear" w:pos="1440"/>
          <w:tab w:val="num" w:pos="880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области теплоснабжения: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снижение уровня фактических потерь в тепловых сетях -20%;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снижение удельного веса сетей, нуждающихся в замене – 20%; </w:t>
      </w:r>
    </w:p>
    <w:p w:rsidR="00013FC9" w:rsidRPr="00013FC9" w:rsidRDefault="00013FC9" w:rsidP="00013FC9">
      <w:pPr>
        <w:numPr>
          <w:ilvl w:val="1"/>
          <w:numId w:val="31"/>
        </w:numPr>
        <w:tabs>
          <w:tab w:val="clear" w:pos="1440"/>
          <w:tab w:val="num" w:pos="880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области водоснабжения: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снижение уровня потерь воды – 9%;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снижение удельного веса сетей, нуждающихся в замене – 50%;</w:t>
      </w:r>
    </w:p>
    <w:p w:rsidR="00013FC9" w:rsidRPr="00013FC9" w:rsidRDefault="00013FC9" w:rsidP="00013FC9">
      <w:pPr>
        <w:numPr>
          <w:ilvl w:val="1"/>
          <w:numId w:val="31"/>
        </w:numPr>
        <w:tabs>
          <w:tab w:val="clear" w:pos="1440"/>
          <w:tab w:val="num" w:pos="880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области электроснабжения: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снижение уровня потерь электроэнергии – 13%;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снижение удельного веса сетей, нуждающихся в замене – 5%;</w:t>
      </w:r>
    </w:p>
    <w:p w:rsidR="00013FC9" w:rsidRPr="00013FC9" w:rsidRDefault="00013FC9" w:rsidP="00013FC9">
      <w:pPr>
        <w:numPr>
          <w:ilvl w:val="1"/>
          <w:numId w:val="31"/>
        </w:numPr>
        <w:tabs>
          <w:tab w:val="clear" w:pos="1440"/>
          <w:tab w:val="num" w:pos="880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В области газоснабжения: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максимальное обеспечение потребителей природным газом -100%.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lastRenderedPageBreak/>
        <w:t>Достижение данных результатов планируется за счет сокращения уровня износа объектов коммунальной инфраструктуры, повышения надежности их функционирования, сокращения нерационального использования р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 xml:space="preserve">сурсов в коммунальной сфере, строительства новых объектов коммунальной инфраструктуры.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Социальный эффект от реализации Программы состоит в обеспечении бесперебойного в течение суток и г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>да предоставления коммунальных услуг потребителям в необходимом количестве. Для вновь подключающихся потребителей реализация Программы обеспечит наличие всей необходимой инфраструктуры для вновь строящи</w:t>
      </w:r>
      <w:r w:rsidRPr="00013FC9">
        <w:rPr>
          <w:rFonts w:ascii="Times New Roman" w:hAnsi="Times New Roman" w:cs="Times New Roman"/>
          <w:sz w:val="20"/>
          <w:szCs w:val="20"/>
        </w:rPr>
        <w:t>х</w:t>
      </w:r>
      <w:r w:rsidRPr="00013FC9">
        <w:rPr>
          <w:rFonts w:ascii="Times New Roman" w:hAnsi="Times New Roman" w:cs="Times New Roman"/>
          <w:sz w:val="20"/>
          <w:szCs w:val="20"/>
        </w:rPr>
        <w:t xml:space="preserve">ся (реконструируемых) объектов.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Экологический эффект реализации Программы состоит в снижении антропогенной нагрузки на окружа</w:t>
      </w:r>
      <w:r w:rsidRPr="00013FC9">
        <w:rPr>
          <w:rFonts w:ascii="Times New Roman" w:hAnsi="Times New Roman" w:cs="Times New Roman"/>
          <w:sz w:val="20"/>
          <w:szCs w:val="20"/>
        </w:rPr>
        <w:t>ю</w:t>
      </w:r>
      <w:r w:rsidRPr="00013FC9">
        <w:rPr>
          <w:rFonts w:ascii="Times New Roman" w:hAnsi="Times New Roman" w:cs="Times New Roman"/>
          <w:sz w:val="20"/>
          <w:szCs w:val="20"/>
        </w:rPr>
        <w:t xml:space="preserve">щую среду. </w:t>
      </w:r>
    </w:p>
    <w:p w:rsidR="00013FC9" w:rsidRPr="00013FC9" w:rsidRDefault="00013FC9" w:rsidP="00013FC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При изменении объемов бюджетного и внебюджетного финансирования мероприятий Программы пров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дится корректировка целевых индикаторов и их значений в установленном порядке. </w:t>
      </w:r>
    </w:p>
    <w:p w:rsidR="00013FC9" w:rsidRPr="00013FC9" w:rsidRDefault="00013FC9" w:rsidP="00013FC9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clear" w:pos="435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7" w:name="_Toc415755255"/>
      <w:bookmarkStart w:id="38" w:name="_Toc416165601"/>
      <w:bookmarkStart w:id="39" w:name="_Toc417605805"/>
      <w:r w:rsidRPr="00013FC9">
        <w:rPr>
          <w:rFonts w:ascii="Times New Roman" w:hAnsi="Times New Roman" w:cs="Times New Roman"/>
          <w:color w:val="auto"/>
          <w:sz w:val="20"/>
          <w:szCs w:val="20"/>
        </w:rPr>
        <w:t>Управление реализации программы.</w:t>
      </w:r>
      <w:bookmarkEnd w:id="37"/>
      <w:bookmarkEnd w:id="38"/>
      <w:bookmarkEnd w:id="39"/>
      <w:r w:rsidRPr="00013F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tabs>
          <w:tab w:val="num" w:pos="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Управление реализацией Программы осуществляет администрация Новомичуринского городского посел</w:t>
      </w:r>
      <w:r w:rsidRPr="00013FC9">
        <w:rPr>
          <w:rFonts w:ascii="Times New Roman" w:hAnsi="Times New Roman" w:cs="Times New Roman"/>
          <w:sz w:val="20"/>
          <w:szCs w:val="20"/>
        </w:rPr>
        <w:t>е</w:t>
      </w:r>
      <w:r w:rsidRPr="00013FC9">
        <w:rPr>
          <w:rFonts w:ascii="Times New Roman" w:hAnsi="Times New Roman" w:cs="Times New Roman"/>
          <w:sz w:val="20"/>
          <w:szCs w:val="20"/>
        </w:rPr>
        <w:t xml:space="preserve">ния, являющаяся ответственным исполнителем Программы.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Управление экономического развития и инфраструктуры администрации Новомичуринского городского п</w:t>
      </w:r>
      <w:r w:rsidRPr="00013FC9">
        <w:rPr>
          <w:rFonts w:ascii="Times New Roman" w:hAnsi="Times New Roman" w:cs="Times New Roman"/>
          <w:sz w:val="20"/>
          <w:szCs w:val="20"/>
        </w:rPr>
        <w:t>о</w:t>
      </w:r>
      <w:r w:rsidRPr="00013FC9">
        <w:rPr>
          <w:rFonts w:ascii="Times New Roman" w:hAnsi="Times New Roman" w:cs="Times New Roman"/>
          <w:sz w:val="20"/>
          <w:szCs w:val="20"/>
        </w:rPr>
        <w:t xml:space="preserve">селения: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обеспечивает согласованные действия исполнителей и участников Программы по подготовке и реализ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ции программных мероприятий, целевому и эффективному использованию средств федерального, областного, местного бюджетов и иных источников; </w:t>
      </w:r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3FC9">
        <w:rPr>
          <w:rFonts w:ascii="Times New Roman" w:hAnsi="Times New Roman" w:cs="Times New Roman"/>
          <w:sz w:val="20"/>
          <w:szCs w:val="20"/>
        </w:rPr>
        <w:t xml:space="preserve">составляет и в установленном порядке представляет бюджетную заявку на ассигнования из областного и федерального бюджетов для финансирования Программы на очередной финансовый год; </w:t>
      </w:r>
      <w:proofErr w:type="gramEnd"/>
    </w:p>
    <w:p w:rsidR="00013FC9" w:rsidRPr="00013FC9" w:rsidRDefault="00013FC9" w:rsidP="00013FC9">
      <w:pPr>
        <w:numPr>
          <w:ilvl w:val="0"/>
          <w:numId w:val="30"/>
        </w:numPr>
        <w:tabs>
          <w:tab w:val="clear" w:pos="454"/>
          <w:tab w:val="num" w:pos="880"/>
          <w:tab w:val="num" w:pos="3033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готовит информационные справки и аналитические доклады о ходе реализации Программы.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>Исполнителями Программы являются администрация Новомичуринского городского поселения, а также о</w:t>
      </w:r>
      <w:r w:rsidRPr="00013FC9">
        <w:rPr>
          <w:rFonts w:ascii="Times New Roman" w:hAnsi="Times New Roman" w:cs="Times New Roman"/>
          <w:sz w:val="20"/>
          <w:szCs w:val="20"/>
        </w:rPr>
        <w:t>р</w:t>
      </w:r>
      <w:r w:rsidRPr="00013FC9">
        <w:rPr>
          <w:rFonts w:ascii="Times New Roman" w:hAnsi="Times New Roman" w:cs="Times New Roman"/>
          <w:sz w:val="20"/>
          <w:szCs w:val="20"/>
        </w:rPr>
        <w:t xml:space="preserve">ганизации коммунального комплекса.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t xml:space="preserve">Участниками Программы являются привлекаемые к реализации программных мероприятий хозяйствующие субъекты различных форм собственности в соответствии с действующим законодательством. </w:t>
      </w:r>
    </w:p>
    <w:p w:rsidR="00013FC9" w:rsidRPr="00013FC9" w:rsidRDefault="00013FC9" w:rsidP="00013FC9">
      <w:pPr>
        <w:tabs>
          <w:tab w:val="num" w:pos="88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clear" w:pos="435"/>
          <w:tab w:val="num" w:pos="0"/>
        </w:tabs>
        <w:spacing w:before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40" w:name="_Toc415755256"/>
      <w:bookmarkStart w:id="41" w:name="_Toc416165602"/>
      <w:bookmarkStart w:id="42" w:name="_Toc417605806"/>
      <w:r w:rsidRPr="00013FC9">
        <w:rPr>
          <w:rFonts w:ascii="Times New Roman" w:hAnsi="Times New Roman" w:cs="Times New Roman"/>
          <w:sz w:val="20"/>
          <w:szCs w:val="20"/>
        </w:rPr>
        <w:t>Ресурсное обеспечение программы.</w:t>
      </w:r>
      <w:bookmarkEnd w:id="40"/>
      <w:bookmarkEnd w:id="41"/>
      <w:bookmarkEnd w:id="42"/>
      <w:r w:rsidRPr="0001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FC9" w:rsidRPr="00013FC9" w:rsidRDefault="00013FC9" w:rsidP="00013F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Объем требуемых капитальных вложений на весь период реализации программы составляет всего 15 314,41 тыс. рублей, в том числе по годам: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2019 год – 2 242,69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2020 год – 3 573,09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2021 год –    348,02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2022 год – 1 144,90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2023 год – 7 237,95 тыс. рублей; 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2024 год –    321,55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2025 год –    159,15 тыс. рублей;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2026 год –    287,06 тыс. рублей</w:t>
      </w:r>
    </w:p>
    <w:p w:rsidR="00013FC9" w:rsidRPr="00013FC9" w:rsidRDefault="00013FC9" w:rsidP="00013FC9">
      <w:pPr>
        <w:pStyle w:val="aff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 xml:space="preserve">     2027-2029 годы – 0,00 тыс. рублей.</w:t>
      </w:r>
    </w:p>
    <w:p w:rsidR="00013FC9" w:rsidRPr="00013FC9" w:rsidRDefault="00013FC9" w:rsidP="00013F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013FC9">
        <w:rPr>
          <w:rFonts w:ascii="Times New Roman" w:hAnsi="Times New Roman" w:cs="Times New Roman"/>
          <w:sz w:val="20"/>
          <w:szCs w:val="20"/>
        </w:rPr>
        <w:t>Объем средств на финансирование Программы носит прогнозных характер, соответствующий муниципал</w:t>
      </w:r>
      <w:r w:rsidRPr="00013FC9">
        <w:rPr>
          <w:rFonts w:ascii="Times New Roman" w:hAnsi="Times New Roman" w:cs="Times New Roman"/>
          <w:sz w:val="20"/>
          <w:szCs w:val="20"/>
        </w:rPr>
        <w:t>ь</w:t>
      </w:r>
      <w:r w:rsidRPr="00013FC9">
        <w:rPr>
          <w:rFonts w:ascii="Times New Roman" w:hAnsi="Times New Roman" w:cs="Times New Roman"/>
          <w:sz w:val="20"/>
          <w:szCs w:val="20"/>
        </w:rPr>
        <w:t>ному уровню обеспечения финансирования Программы, и подлежит уточнению при утверждении расходов на ре</w:t>
      </w:r>
      <w:r w:rsidRPr="00013FC9">
        <w:rPr>
          <w:rFonts w:ascii="Times New Roman" w:hAnsi="Times New Roman" w:cs="Times New Roman"/>
          <w:sz w:val="20"/>
          <w:szCs w:val="20"/>
        </w:rPr>
        <w:t>а</w:t>
      </w:r>
      <w:r w:rsidRPr="00013FC9">
        <w:rPr>
          <w:rFonts w:ascii="Times New Roman" w:hAnsi="Times New Roman" w:cs="Times New Roman"/>
          <w:sz w:val="20"/>
          <w:szCs w:val="20"/>
        </w:rPr>
        <w:t xml:space="preserve">лизацию Программы в рамках решения Совета депутатов Новомичуринского городского поселения о бюджете муниципального образования – </w:t>
      </w:r>
      <w:proofErr w:type="spellStart"/>
      <w:r w:rsidRPr="00013FC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</w:rPr>
        <w:t xml:space="preserve"> городское поселение на очередной финансовый год, а также при внесении в него изменений в течение финансового года.</w:t>
      </w:r>
      <w:proofErr w:type="gramEnd"/>
    </w:p>
    <w:p w:rsidR="00013FC9" w:rsidRPr="00013FC9" w:rsidRDefault="00013FC9" w:rsidP="0001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</w:rPr>
        <w:br w:type="page"/>
      </w:r>
      <w:bookmarkStart w:id="43" w:name="_Toc415755257"/>
      <w:bookmarkStart w:id="44" w:name="_Toc416165603"/>
      <w:bookmarkStart w:id="45" w:name="_Toc417605807"/>
      <w:r w:rsidRPr="00013FC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Приложение №1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«Комплексное развитие систем </w:t>
      </w:r>
      <w:proofErr w:type="gramStart"/>
      <w:r w:rsidRPr="00013FC9">
        <w:rPr>
          <w:rFonts w:ascii="Times New Roman" w:hAnsi="Times New Roman" w:cs="Times New Roman"/>
          <w:sz w:val="20"/>
          <w:szCs w:val="20"/>
          <w:lang w:eastAsia="ru-RU"/>
        </w:rPr>
        <w:t>коммунальной</w:t>
      </w:r>
      <w:proofErr w:type="gramEnd"/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46" w:name="_Toc415755258"/>
      <w:bookmarkStart w:id="47" w:name="_Toc416165604"/>
      <w:bookmarkStart w:id="48" w:name="_Toc417605808"/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>инфраструктуры муниципального образования –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13FC9">
        <w:rPr>
          <w:rFonts w:ascii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 городское поселение 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>Пронского муниципального района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Рязанской области» </w:t>
      </w: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b/>
          <w:sz w:val="20"/>
          <w:szCs w:val="20"/>
        </w:rPr>
      </w:pPr>
    </w:p>
    <w:p w:rsidR="00013FC9" w:rsidRPr="00013FC9" w:rsidRDefault="00013FC9" w:rsidP="00013FC9">
      <w:pPr>
        <w:pStyle w:val="2"/>
        <w:keepNext w:val="0"/>
        <w:widowControl w:val="0"/>
        <w:spacing w:befor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13FC9">
        <w:rPr>
          <w:rFonts w:ascii="Times New Roman" w:hAnsi="Times New Roman" w:cs="Times New Roman"/>
          <w:b/>
          <w:color w:val="auto"/>
          <w:sz w:val="20"/>
          <w:szCs w:val="20"/>
        </w:rPr>
        <w:t xml:space="preserve">Целевые индикаторы реализации муниципальной программы </w:t>
      </w:r>
    </w:p>
    <w:bookmarkEnd w:id="46"/>
    <w:bookmarkEnd w:id="47"/>
    <w:bookmarkEnd w:id="48"/>
    <w:p w:rsidR="00013FC9" w:rsidRPr="00013FC9" w:rsidRDefault="00013FC9" w:rsidP="00013FC9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933" w:type="dxa"/>
        <w:jc w:val="center"/>
        <w:tblInd w:w="98" w:type="dxa"/>
        <w:tblLook w:val="0000" w:firstRow="0" w:lastRow="0" w:firstColumn="0" w:lastColumn="0" w:noHBand="0" w:noVBand="0"/>
      </w:tblPr>
      <w:tblGrid>
        <w:gridCol w:w="960"/>
        <w:gridCol w:w="5760"/>
        <w:gridCol w:w="1440"/>
        <w:gridCol w:w="1773"/>
      </w:tblGrid>
      <w:tr w:rsidR="00013FC9" w:rsidRPr="00013FC9" w:rsidTr="003E2674">
        <w:trPr>
          <w:trHeight w:val="842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реализ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програ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реал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программы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индикаторы в области теплоснабжения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C9" w:rsidRPr="00013FC9" w:rsidTr="003E2674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фактических потерь в тепловых сетях,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сетей, нуждающихся в замене,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индикаторы в области водоснабжения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потерь,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оборудования, нуждающегося в замене,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индикаторы в области газоснабжения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FC9" w:rsidRPr="00013FC9" w:rsidTr="003E2674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обеспеченности потребителей природным газом,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3FC9" w:rsidRPr="00013FC9" w:rsidTr="003E2674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индикаторы в области электроснабжения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потерь,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13FC9" w:rsidRPr="00013FC9" w:rsidTr="003E267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сетей, нуждающихся в замене,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13FC9" w:rsidRPr="00013FC9" w:rsidRDefault="00013FC9" w:rsidP="00013FC9">
      <w:pPr>
        <w:pStyle w:val="aff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13FC9" w:rsidRPr="00013FC9" w:rsidRDefault="00013FC9" w:rsidP="00013FC9">
      <w:pPr>
        <w:pStyle w:val="2"/>
        <w:keepNext w:val="0"/>
        <w:widowControl w:val="0"/>
        <w:spacing w:before="0"/>
        <w:jc w:val="right"/>
        <w:rPr>
          <w:rFonts w:ascii="Times New Roman" w:hAnsi="Times New Roman" w:cs="Times New Roman"/>
          <w:sz w:val="20"/>
          <w:szCs w:val="20"/>
        </w:rPr>
        <w:sectPr w:rsidR="00013FC9" w:rsidRPr="00013FC9" w:rsidSect="0030686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5" w:right="567" w:bottom="993" w:left="1418" w:header="0" w:footer="454" w:gutter="0"/>
          <w:pgNumType w:start="1"/>
          <w:cols w:space="708"/>
          <w:titlePg/>
          <w:docGrid w:linePitch="360"/>
        </w:sectPr>
      </w:pP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sz w:val="20"/>
          <w:szCs w:val="20"/>
        </w:rPr>
      </w:pPr>
      <w:bookmarkStart w:id="49" w:name="_Toc415755259"/>
      <w:bookmarkStart w:id="50" w:name="_Toc416165605"/>
      <w:bookmarkStart w:id="51" w:name="_Toc417605809"/>
      <w:bookmarkEnd w:id="43"/>
      <w:bookmarkEnd w:id="44"/>
      <w:bookmarkEnd w:id="45"/>
      <w:r w:rsidRPr="00013FC9">
        <w:rPr>
          <w:rFonts w:ascii="Times New Roman" w:hAnsi="Times New Roman"/>
          <w:sz w:val="20"/>
          <w:szCs w:val="20"/>
        </w:rPr>
        <w:lastRenderedPageBreak/>
        <w:t>Приложение №2</w:t>
      </w:r>
      <w:bookmarkEnd w:id="49"/>
      <w:bookmarkEnd w:id="50"/>
      <w:bookmarkEnd w:id="51"/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«Комплексное развитие систем </w:t>
      </w:r>
      <w:proofErr w:type="gramStart"/>
      <w:r w:rsidRPr="00013FC9">
        <w:rPr>
          <w:rFonts w:ascii="Times New Roman" w:hAnsi="Times New Roman" w:cs="Times New Roman"/>
          <w:sz w:val="20"/>
          <w:szCs w:val="20"/>
          <w:lang w:eastAsia="ru-RU"/>
        </w:rPr>
        <w:t>коммунальной</w:t>
      </w:r>
      <w:proofErr w:type="gramEnd"/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>инфраструктуры муниципального образования –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13FC9">
        <w:rPr>
          <w:rFonts w:ascii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 городское поселение 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>Пронского муниципального района</w:t>
      </w:r>
    </w:p>
    <w:p w:rsidR="00013FC9" w:rsidRPr="00013FC9" w:rsidRDefault="00013FC9" w:rsidP="00013F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3FC9">
        <w:rPr>
          <w:rFonts w:ascii="Times New Roman" w:hAnsi="Times New Roman" w:cs="Times New Roman"/>
          <w:sz w:val="20"/>
          <w:szCs w:val="20"/>
          <w:lang w:eastAsia="ru-RU"/>
        </w:rPr>
        <w:t xml:space="preserve">Рязанской области» </w:t>
      </w:r>
    </w:p>
    <w:p w:rsidR="00013FC9" w:rsidRPr="00013FC9" w:rsidRDefault="00013FC9" w:rsidP="00013FC9">
      <w:pPr>
        <w:pStyle w:val="aff"/>
        <w:jc w:val="right"/>
        <w:rPr>
          <w:rFonts w:ascii="Times New Roman" w:hAnsi="Times New Roman"/>
          <w:b/>
          <w:sz w:val="20"/>
          <w:szCs w:val="20"/>
        </w:rPr>
      </w:pP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013FC9">
        <w:rPr>
          <w:rFonts w:ascii="Times New Roman" w:hAnsi="Times New Roman"/>
          <w:sz w:val="20"/>
          <w:szCs w:val="20"/>
        </w:rPr>
        <w:t>Перечень основных мероприятий муниципальной программы</w:t>
      </w:r>
    </w:p>
    <w:p w:rsidR="00013FC9" w:rsidRPr="00013FC9" w:rsidRDefault="00013FC9" w:rsidP="00013FC9">
      <w:pPr>
        <w:pStyle w:val="aff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4"/>
        <w:gridCol w:w="1786"/>
        <w:gridCol w:w="301"/>
        <w:gridCol w:w="1340"/>
        <w:gridCol w:w="238"/>
        <w:gridCol w:w="892"/>
        <w:gridCol w:w="130"/>
        <w:gridCol w:w="1003"/>
        <w:gridCol w:w="1028"/>
        <w:gridCol w:w="1028"/>
        <w:gridCol w:w="1158"/>
        <w:gridCol w:w="1158"/>
        <w:gridCol w:w="1554"/>
        <w:gridCol w:w="1291"/>
        <w:gridCol w:w="1425"/>
      </w:tblGrid>
      <w:tr w:rsidR="00013FC9" w:rsidRPr="00013FC9" w:rsidTr="00013FC9">
        <w:trPr>
          <w:trHeight w:val="6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52" w:name="RANGE!A5"/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bookmarkEnd w:id="52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53" w:name="RANGE!B5"/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  <w:bookmarkEnd w:id="53"/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 ф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реализацию программы</w:t>
            </w:r>
          </w:p>
        </w:tc>
        <w:tc>
          <w:tcPr>
            <w:tcW w:w="3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по годам, тыс. руб.</w:t>
            </w:r>
          </w:p>
        </w:tc>
      </w:tr>
      <w:tr w:rsidR="00013FC9" w:rsidRPr="00013FC9" w:rsidTr="00013FC9">
        <w:trPr>
          <w:trHeight w:val="409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 – 2029</w:t>
            </w:r>
          </w:p>
        </w:tc>
      </w:tr>
      <w:tr w:rsidR="00013FC9" w:rsidRPr="00013FC9" w:rsidTr="00013FC9">
        <w:trPr>
          <w:trHeight w:val="557"/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13FC9" w:rsidRPr="00013FC9" w:rsidTr="00013FC9">
        <w:trPr>
          <w:cantSplit/>
          <w:trHeight w:val="565"/>
          <w:tblHeader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водоснабжения и водоотведения</w:t>
            </w:r>
          </w:p>
        </w:tc>
      </w:tr>
      <w:tr w:rsidR="00013FC9" w:rsidRPr="00013FC9" w:rsidTr="00013FC9">
        <w:trPr>
          <w:trHeight w:val="701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материалы для производственной деятельности</w:t>
            </w:r>
          </w:p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меропр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ятию: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5 901,44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1 269,60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184,75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819,09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013FC9" w:rsidRPr="00013FC9" w:rsidTr="00013FC9">
        <w:trPr>
          <w:trHeight w:val="69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717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5 901,44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184,75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1 028,00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819,09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013FC9" w:rsidRPr="00013FC9" w:rsidTr="00013FC9">
        <w:trPr>
          <w:trHeight w:val="7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6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ливневого вод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меропр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ятию: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75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75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75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134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электроснабжения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</w:t>
            </w:r>
          </w:p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сетей уличного освещения  </w:t>
            </w:r>
          </w:p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2 902,57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183,75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175,06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2 902,57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183,75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175,06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7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теплоснабжения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(актуал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зация) схем тепл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приобретения транспортных сре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 коммунального хозяйства и содержания дорог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мунальной техники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мер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приятию: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6191,60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680"/>
        </w:trPr>
        <w:tc>
          <w:tcPr>
            <w:tcW w:w="8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по Программе</w:t>
            </w:r>
          </w:p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Start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бл. бюджет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270"/>
        </w:trPr>
        <w:tc>
          <w:tcPr>
            <w:tcW w:w="8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15 314,41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2 242,69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348,02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1 144,90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7 237,95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321,55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287,06</w:t>
            </w:r>
          </w:p>
        </w:tc>
      </w:tr>
      <w:tr w:rsidR="00013FC9" w:rsidRPr="00013FC9" w:rsidTr="00013FC9">
        <w:trPr>
          <w:trHeight w:val="270"/>
        </w:trPr>
        <w:tc>
          <w:tcPr>
            <w:tcW w:w="8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C9" w:rsidRPr="00013FC9" w:rsidRDefault="00013FC9" w:rsidP="003E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13FC9" w:rsidRPr="00013FC9" w:rsidTr="00013FC9">
        <w:trPr>
          <w:trHeight w:val="345"/>
        </w:trPr>
        <w:tc>
          <w:tcPr>
            <w:tcW w:w="1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15 314,41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2 242,69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3 573,09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1 144,90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7 237,95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321,55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C9" w:rsidRPr="00013FC9" w:rsidRDefault="00013FC9" w:rsidP="003E2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287,06</w:t>
            </w:r>
          </w:p>
        </w:tc>
      </w:tr>
    </w:tbl>
    <w:p w:rsidR="00013FC9" w:rsidRPr="00013FC9" w:rsidRDefault="00013FC9" w:rsidP="00013FC9">
      <w:pPr>
        <w:tabs>
          <w:tab w:val="num" w:pos="8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57A5" w:rsidRDefault="00E257A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222045" w:rsidSect="00013FC9">
          <w:headerReference w:type="default" r:id="rId14"/>
          <w:pgSz w:w="16838" w:h="11906" w:orient="landscape"/>
          <w:pgMar w:top="1559" w:right="1134" w:bottom="567" w:left="1134" w:header="0" w:footer="0" w:gutter="0"/>
          <w:pgNumType w:fmt="numberInDash"/>
          <w:cols w:space="720"/>
          <w:noEndnote/>
        </w:sectPr>
      </w:pPr>
    </w:p>
    <w:p w:rsidR="00222045" w:rsidRP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P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P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Pr="00222045" w:rsidRDefault="00222045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2045" w:rsidRDefault="00222045" w:rsidP="0022204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222045" w:rsidRPr="00222045" w:rsidRDefault="00222045" w:rsidP="0022204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05февраля 2024года №42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045">
        <w:rPr>
          <w:rFonts w:ascii="Times New Roman" w:hAnsi="Times New Roman" w:cs="Times New Roman"/>
          <w:b/>
          <w:sz w:val="20"/>
          <w:szCs w:val="20"/>
        </w:rPr>
        <w:t xml:space="preserve">« </w:t>
      </w:r>
      <w:r w:rsidRPr="0022204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 внесении дополнения в </w:t>
      </w:r>
      <w:r w:rsidRPr="00222045">
        <w:rPr>
          <w:rFonts w:ascii="Times New Roman" w:hAnsi="Times New Roman" w:cs="Times New Roman"/>
          <w:b/>
          <w:bCs/>
          <w:sz w:val="20"/>
          <w:szCs w:val="20"/>
        </w:rPr>
        <w:t>Положение о порядке и сроках применения взыск</w:t>
      </w:r>
      <w:r w:rsidRPr="00222045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222045">
        <w:rPr>
          <w:rFonts w:ascii="Times New Roman" w:hAnsi="Times New Roman" w:cs="Times New Roman"/>
          <w:b/>
          <w:bCs/>
          <w:sz w:val="20"/>
          <w:szCs w:val="20"/>
        </w:rPr>
        <w:t>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</w:t>
      </w:r>
      <w:r w:rsidRPr="0022204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222045">
        <w:rPr>
          <w:rFonts w:ascii="Times New Roman" w:hAnsi="Times New Roman" w:cs="Times New Roman"/>
          <w:b/>
          <w:bCs/>
          <w:sz w:val="20"/>
          <w:szCs w:val="20"/>
        </w:rPr>
        <w:t>тиводействия коррупции, утвержденное постановлением администрации Новомичуринского городского поселения №151 от 20.06.2023г.»</w:t>
      </w:r>
    </w:p>
    <w:p w:rsidR="00222045" w:rsidRPr="00222045" w:rsidRDefault="00222045" w:rsidP="002220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045">
        <w:rPr>
          <w:rFonts w:ascii="Times New Roman" w:hAnsi="Times New Roman" w:cs="Times New Roman"/>
          <w:bCs/>
          <w:sz w:val="20"/>
          <w:szCs w:val="20"/>
        </w:rPr>
        <w:t>В соответствии с Федеральным законом от 25 декабря 2008 года № 273</w:t>
      </w:r>
      <w:r w:rsidRPr="00222045">
        <w:rPr>
          <w:rFonts w:ascii="Times New Roman" w:hAnsi="Times New Roman" w:cs="Times New Roman"/>
          <w:bCs/>
          <w:sz w:val="20"/>
          <w:szCs w:val="20"/>
        </w:rPr>
        <w:noBreakHyphen/>
        <w:t>ФЗ «О противодействии корру</w:t>
      </w:r>
      <w:r w:rsidRPr="00222045">
        <w:rPr>
          <w:rFonts w:ascii="Times New Roman" w:hAnsi="Times New Roman" w:cs="Times New Roman"/>
          <w:bCs/>
          <w:sz w:val="20"/>
          <w:szCs w:val="20"/>
        </w:rPr>
        <w:t>п</w:t>
      </w:r>
      <w:r w:rsidRPr="00222045">
        <w:rPr>
          <w:rFonts w:ascii="Times New Roman" w:hAnsi="Times New Roman" w:cs="Times New Roman"/>
          <w:bCs/>
          <w:sz w:val="20"/>
          <w:szCs w:val="20"/>
        </w:rPr>
        <w:t xml:space="preserve">ции», </w:t>
      </w:r>
      <w:r w:rsidRPr="00222045">
        <w:rPr>
          <w:rFonts w:ascii="Times New Roman" w:hAnsi="Times New Roman" w:cs="Times New Roman"/>
          <w:sz w:val="20"/>
          <w:szCs w:val="20"/>
        </w:rPr>
        <w:t xml:space="preserve">Федеральным законом от 2 марта 2007 года № 25-ФЗ «О муниципальной службе в Российской Федерации»,  </w:t>
      </w:r>
      <w:r w:rsidRPr="00222045">
        <w:rPr>
          <w:rFonts w:ascii="Times New Roman" w:hAnsi="Times New Roman" w:cs="Times New Roman"/>
          <w:bCs/>
          <w:sz w:val="20"/>
          <w:szCs w:val="20"/>
        </w:rPr>
        <w:t xml:space="preserve">руководствуясь Уставом </w:t>
      </w:r>
      <w:r w:rsidRPr="0022204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–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Малинищинское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 сельское поселение Пронского мун</w:t>
      </w:r>
      <w:r w:rsidRPr="00222045">
        <w:rPr>
          <w:rFonts w:ascii="Times New Roman" w:hAnsi="Times New Roman" w:cs="Times New Roman"/>
          <w:sz w:val="20"/>
          <w:szCs w:val="20"/>
        </w:rPr>
        <w:t>и</w:t>
      </w:r>
      <w:r w:rsidRPr="00222045">
        <w:rPr>
          <w:rFonts w:ascii="Times New Roman" w:hAnsi="Times New Roman" w:cs="Times New Roman"/>
          <w:sz w:val="20"/>
          <w:szCs w:val="20"/>
        </w:rPr>
        <w:t>ципального района Рязанской области</w:t>
      </w:r>
      <w:r w:rsidRPr="00222045">
        <w:rPr>
          <w:rFonts w:ascii="Times New Roman" w:hAnsi="Times New Roman" w:cs="Times New Roman"/>
          <w:bCs/>
          <w:sz w:val="20"/>
          <w:szCs w:val="20"/>
        </w:rPr>
        <w:t xml:space="preserve">, рассмотрев проект </w:t>
      </w:r>
      <w:r w:rsidRPr="00222045">
        <w:rPr>
          <w:rFonts w:ascii="Times New Roman" w:hAnsi="Times New Roman" w:cs="Times New Roman"/>
          <w:sz w:val="20"/>
          <w:szCs w:val="20"/>
        </w:rPr>
        <w:t>нормативного правового акта, разработанного прок</w:t>
      </w:r>
      <w:r w:rsidRPr="00222045">
        <w:rPr>
          <w:rFonts w:ascii="Times New Roman" w:hAnsi="Times New Roman" w:cs="Times New Roman"/>
          <w:sz w:val="20"/>
          <w:szCs w:val="20"/>
        </w:rPr>
        <w:t>у</w:t>
      </w:r>
      <w:r w:rsidRPr="00222045">
        <w:rPr>
          <w:rFonts w:ascii="Times New Roman" w:hAnsi="Times New Roman" w:cs="Times New Roman"/>
          <w:sz w:val="20"/>
          <w:szCs w:val="20"/>
        </w:rPr>
        <w:t xml:space="preserve">ратурой Пронского района, администрация  муниципального образования -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222045">
        <w:rPr>
          <w:rFonts w:ascii="Times New Roman" w:hAnsi="Times New Roman" w:cs="Times New Roman"/>
          <w:sz w:val="20"/>
          <w:szCs w:val="20"/>
        </w:rPr>
        <w:t>е</w:t>
      </w:r>
      <w:r w:rsidRPr="00222045">
        <w:rPr>
          <w:rFonts w:ascii="Times New Roman" w:hAnsi="Times New Roman" w:cs="Times New Roman"/>
          <w:sz w:val="20"/>
          <w:szCs w:val="20"/>
        </w:rPr>
        <w:t xml:space="preserve">ние                                                        </w:t>
      </w:r>
      <w:proofErr w:type="gramStart"/>
      <w:r w:rsidRPr="0022204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 О С Т А Н </w:t>
      </w:r>
      <w:proofErr w:type="gramStart"/>
      <w:r w:rsidRPr="00222045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 В Л Я Е Т:</w:t>
      </w:r>
    </w:p>
    <w:p w:rsidR="00222045" w:rsidRPr="00222045" w:rsidRDefault="00222045" w:rsidP="0022204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22045">
        <w:rPr>
          <w:rFonts w:ascii="Times New Roman" w:hAnsi="Times New Roman" w:cs="Times New Roman"/>
          <w:bCs/>
        </w:rPr>
        <w:t>1. Дополнить 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</w:t>
      </w:r>
      <w:r w:rsidRPr="00222045">
        <w:rPr>
          <w:rFonts w:ascii="Times New Roman" w:hAnsi="Times New Roman" w:cs="Times New Roman"/>
          <w:bCs/>
        </w:rPr>
        <w:t>и</w:t>
      </w:r>
      <w:r w:rsidRPr="00222045">
        <w:rPr>
          <w:rFonts w:ascii="Times New Roman" w:hAnsi="Times New Roman" w:cs="Times New Roman"/>
          <w:bCs/>
        </w:rPr>
        <w:t xml:space="preserve">ем администрации Новомичуринского городского поселения №151 от 20.06.2023г., </w:t>
      </w:r>
      <w:r w:rsidRPr="00222045">
        <w:rPr>
          <w:rFonts w:ascii="Times New Roman" w:hAnsi="Times New Roman" w:cs="Times New Roman"/>
        </w:rPr>
        <w:t>пунктом 17 следующего с</w:t>
      </w:r>
      <w:r w:rsidRPr="00222045">
        <w:rPr>
          <w:rFonts w:ascii="Times New Roman" w:hAnsi="Times New Roman" w:cs="Times New Roman"/>
        </w:rPr>
        <w:t>о</w:t>
      </w:r>
      <w:r w:rsidRPr="00222045">
        <w:rPr>
          <w:rFonts w:ascii="Times New Roman" w:hAnsi="Times New Roman" w:cs="Times New Roman"/>
        </w:rPr>
        <w:t>держания:</w:t>
      </w:r>
    </w:p>
    <w:p w:rsidR="00222045" w:rsidRPr="00222045" w:rsidRDefault="00222045" w:rsidP="00222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 xml:space="preserve">«17. </w:t>
      </w:r>
      <w:proofErr w:type="gramStart"/>
      <w:r w:rsidRPr="00222045">
        <w:rPr>
          <w:rFonts w:ascii="Times New Roman" w:hAnsi="Times New Roman" w:cs="Times New Roman"/>
          <w:sz w:val="20"/>
          <w:szCs w:val="20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222045">
        <w:rPr>
          <w:rFonts w:ascii="Times New Roman" w:hAnsi="Times New Roman" w:cs="Times New Roman"/>
          <w:sz w:val="20"/>
          <w:szCs w:val="20"/>
        </w:rPr>
        <w:t>а</w:t>
      </w:r>
      <w:r w:rsidRPr="00222045">
        <w:rPr>
          <w:rFonts w:ascii="Times New Roman" w:hAnsi="Times New Roman" w:cs="Times New Roman"/>
          <w:sz w:val="20"/>
          <w:szCs w:val="20"/>
        </w:rPr>
        <w:t>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</w:t>
      </w:r>
      <w:r w:rsidRPr="00222045">
        <w:rPr>
          <w:rFonts w:ascii="Times New Roman" w:hAnsi="Times New Roman" w:cs="Times New Roman"/>
          <w:sz w:val="20"/>
          <w:szCs w:val="20"/>
        </w:rPr>
        <w:t>а</w:t>
      </w:r>
      <w:r w:rsidRPr="00222045">
        <w:rPr>
          <w:rFonts w:ascii="Times New Roman" w:hAnsi="Times New Roman" w:cs="Times New Roman"/>
          <w:sz w:val="20"/>
          <w:szCs w:val="20"/>
        </w:rPr>
        <w:t>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222045">
        <w:rPr>
          <w:rFonts w:ascii="Times New Roman" w:hAnsi="Times New Roman" w:cs="Times New Roman"/>
          <w:sz w:val="20"/>
          <w:szCs w:val="20"/>
        </w:rPr>
        <w:t xml:space="preserve"> него обстоятельств в порядке, предусмотренном частями 3-6 статьи 13 Федерального закона от 25 декабря 2008 года </w:t>
      </w:r>
      <w:r w:rsidRPr="00222045">
        <w:rPr>
          <w:rFonts w:ascii="Times New Roman" w:hAnsi="Times New Roman" w:cs="Times New Roman"/>
          <w:sz w:val="20"/>
          <w:szCs w:val="20"/>
          <w:lang w:bidi="en-US"/>
        </w:rPr>
        <w:t xml:space="preserve">№ </w:t>
      </w:r>
      <w:r w:rsidRPr="00222045">
        <w:rPr>
          <w:rFonts w:ascii="Times New Roman" w:hAnsi="Times New Roman" w:cs="Times New Roman"/>
          <w:sz w:val="20"/>
          <w:szCs w:val="20"/>
        </w:rPr>
        <w:t>273-ФЗ «О противодействии коррупции»».</w:t>
      </w:r>
    </w:p>
    <w:p w:rsidR="00222045" w:rsidRPr="00222045" w:rsidRDefault="00222045" w:rsidP="002220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2045">
        <w:rPr>
          <w:rFonts w:ascii="Times New Roman" w:hAnsi="Times New Roman" w:cs="Times New Roman"/>
          <w:sz w:val="20"/>
          <w:szCs w:val="20"/>
          <w:lang w:eastAsia="ru-RU"/>
        </w:rPr>
        <w:t>3. Начальнику общего отдела администрации Новомичуринского городского поселения (</w:t>
      </w:r>
      <w:proofErr w:type="spellStart"/>
      <w:r w:rsidRPr="00222045">
        <w:rPr>
          <w:rFonts w:ascii="Times New Roman" w:hAnsi="Times New Roman" w:cs="Times New Roman"/>
          <w:sz w:val="20"/>
          <w:szCs w:val="20"/>
          <w:lang w:eastAsia="ru-RU"/>
        </w:rPr>
        <w:t>Колёкина</w:t>
      </w:r>
      <w:proofErr w:type="spellEnd"/>
      <w:r w:rsidRPr="00222045">
        <w:rPr>
          <w:rFonts w:ascii="Times New Roman" w:hAnsi="Times New Roman" w:cs="Times New Roman"/>
          <w:sz w:val="20"/>
          <w:szCs w:val="20"/>
          <w:lang w:eastAsia="ru-RU"/>
        </w:rPr>
        <w:t xml:space="preserve"> Е.В.) ознакомить муниципальных служащих с настоящим постановлением под роспись.</w:t>
      </w:r>
    </w:p>
    <w:p w:rsidR="00222045" w:rsidRPr="00222045" w:rsidRDefault="00222045" w:rsidP="002220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2045">
        <w:rPr>
          <w:rFonts w:ascii="Times New Roman" w:hAnsi="Times New Roman" w:cs="Times New Roman"/>
          <w:sz w:val="20"/>
          <w:szCs w:val="20"/>
          <w:lang w:eastAsia="ru-RU"/>
        </w:rPr>
        <w:t>4. Опубликовать настоящее постановление в газете «Муниципальный вестник» и разместить на сайте а</w:t>
      </w:r>
      <w:r w:rsidRPr="00222045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222045">
        <w:rPr>
          <w:rFonts w:ascii="Times New Roman" w:hAnsi="Times New Roman" w:cs="Times New Roman"/>
          <w:sz w:val="20"/>
          <w:szCs w:val="20"/>
          <w:lang w:eastAsia="ru-RU"/>
        </w:rPr>
        <w:t>министрации Новомичуринского городского поселения.</w:t>
      </w:r>
    </w:p>
    <w:p w:rsidR="00222045" w:rsidRPr="00222045" w:rsidRDefault="00222045" w:rsidP="002220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2045">
        <w:rPr>
          <w:rFonts w:ascii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222045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22045">
        <w:rPr>
          <w:rFonts w:ascii="Times New Roman" w:hAnsi="Times New Roman" w:cs="Times New Roman"/>
          <w:sz w:val="20"/>
          <w:szCs w:val="20"/>
          <w:lang w:eastAsia="ru-RU"/>
        </w:rPr>
        <w:t xml:space="preserve"> выполнением постановления возложить на начальника общего отдела администрации Н</w:t>
      </w:r>
      <w:r w:rsidRPr="0022204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222045">
        <w:rPr>
          <w:rFonts w:ascii="Times New Roman" w:hAnsi="Times New Roman" w:cs="Times New Roman"/>
          <w:sz w:val="20"/>
          <w:szCs w:val="20"/>
          <w:lang w:eastAsia="ru-RU"/>
        </w:rPr>
        <w:t xml:space="preserve">вомичуринского городского поселения </w:t>
      </w:r>
      <w:proofErr w:type="spellStart"/>
      <w:r w:rsidRPr="00222045">
        <w:rPr>
          <w:rFonts w:ascii="Times New Roman" w:hAnsi="Times New Roman" w:cs="Times New Roman"/>
          <w:sz w:val="20"/>
          <w:szCs w:val="20"/>
          <w:lang w:eastAsia="ru-RU"/>
        </w:rPr>
        <w:t>Колёкину</w:t>
      </w:r>
      <w:proofErr w:type="spellEnd"/>
      <w:r w:rsidRPr="00222045">
        <w:rPr>
          <w:rFonts w:ascii="Times New Roman" w:hAnsi="Times New Roman" w:cs="Times New Roman"/>
          <w:sz w:val="20"/>
          <w:szCs w:val="20"/>
          <w:lang w:eastAsia="ru-RU"/>
        </w:rPr>
        <w:t xml:space="preserve"> Е.В.</w:t>
      </w:r>
    </w:p>
    <w:p w:rsidR="00222045" w:rsidRPr="00222045" w:rsidRDefault="00222045" w:rsidP="0022204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2045">
        <w:rPr>
          <w:rFonts w:ascii="Times New Roman" w:hAnsi="Times New Roman" w:cs="Times New Roman"/>
          <w:sz w:val="20"/>
          <w:szCs w:val="20"/>
          <w:lang w:eastAsia="ru-RU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22045">
        <w:rPr>
          <w:rFonts w:ascii="Times New Roman" w:hAnsi="Times New Roman" w:cs="Times New Roman"/>
          <w:sz w:val="20"/>
          <w:szCs w:val="20"/>
          <w:lang w:eastAsia="ru-RU"/>
        </w:rPr>
        <w:t>Новомичуринского городского поселения                             И.В. Кирьянов</w:t>
      </w:r>
    </w:p>
    <w:p w:rsidR="00222045" w:rsidRDefault="00222045" w:rsidP="002220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22045" w:rsidRPr="00222045" w:rsidRDefault="00222045" w:rsidP="002220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45" w:rsidRDefault="00222045" w:rsidP="0022204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222045" w:rsidRPr="00222045" w:rsidRDefault="00222045" w:rsidP="0022204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05февраля 2024года №43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045">
        <w:rPr>
          <w:rFonts w:ascii="Times New Roman" w:hAnsi="Times New Roman" w:cs="Times New Roman"/>
          <w:b/>
          <w:sz w:val="20"/>
          <w:szCs w:val="20"/>
        </w:rPr>
        <w:t>«Об условиях приватизации муниципального имущества при реализации суб</w:t>
      </w:r>
      <w:r w:rsidRPr="00222045">
        <w:rPr>
          <w:rFonts w:ascii="Times New Roman" w:hAnsi="Times New Roman" w:cs="Times New Roman"/>
          <w:b/>
          <w:sz w:val="20"/>
          <w:szCs w:val="20"/>
        </w:rPr>
        <w:t>ъ</w:t>
      </w:r>
      <w:r w:rsidRPr="00222045">
        <w:rPr>
          <w:rFonts w:ascii="Times New Roman" w:hAnsi="Times New Roman" w:cs="Times New Roman"/>
          <w:b/>
          <w:sz w:val="20"/>
          <w:szCs w:val="20"/>
        </w:rPr>
        <w:t>ектами малого и среднего предпринимательства преимущественного права на приобретение арендуемого имущества (нежилое помещение с кадастровым номером 62:11:0010102:2222, адрес объекта:</w:t>
      </w:r>
      <w:proofErr w:type="gram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 Рязанская о</w:t>
      </w:r>
      <w:r w:rsidRPr="00222045">
        <w:rPr>
          <w:rFonts w:ascii="Times New Roman" w:hAnsi="Times New Roman" w:cs="Times New Roman"/>
          <w:b/>
          <w:sz w:val="20"/>
          <w:szCs w:val="20"/>
        </w:rPr>
        <w:t>б</w:t>
      </w:r>
      <w:r w:rsidRPr="00222045">
        <w:rPr>
          <w:rFonts w:ascii="Times New Roman" w:hAnsi="Times New Roman" w:cs="Times New Roman"/>
          <w:b/>
          <w:sz w:val="20"/>
          <w:szCs w:val="20"/>
        </w:rPr>
        <w:t xml:space="preserve">ласть,  </w:t>
      </w:r>
      <w:proofErr w:type="spellStart"/>
      <w:r w:rsidRPr="00222045">
        <w:rPr>
          <w:rFonts w:ascii="Times New Roman" w:hAnsi="Times New Roman" w:cs="Times New Roman"/>
          <w:b/>
          <w:sz w:val="20"/>
          <w:szCs w:val="20"/>
        </w:rPr>
        <w:t>Пронский</w:t>
      </w:r>
      <w:proofErr w:type="spell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Pr="00222045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222045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222045">
        <w:rPr>
          <w:rFonts w:ascii="Times New Roman" w:hAnsi="Times New Roman" w:cs="Times New Roman"/>
          <w:b/>
          <w:sz w:val="20"/>
          <w:szCs w:val="20"/>
        </w:rPr>
        <w:t>овомичуринск</w:t>
      </w:r>
      <w:proofErr w:type="spell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22045">
        <w:rPr>
          <w:rFonts w:ascii="Times New Roman" w:hAnsi="Times New Roman" w:cs="Times New Roman"/>
          <w:b/>
          <w:sz w:val="20"/>
          <w:szCs w:val="20"/>
        </w:rPr>
        <w:t>пр.Смирягина</w:t>
      </w:r>
      <w:proofErr w:type="spellEnd"/>
      <w:r w:rsidRPr="00222045">
        <w:rPr>
          <w:rFonts w:ascii="Times New Roman" w:hAnsi="Times New Roman" w:cs="Times New Roman"/>
          <w:b/>
          <w:sz w:val="20"/>
          <w:szCs w:val="20"/>
        </w:rPr>
        <w:t>, д.11, Н7)»</w:t>
      </w:r>
    </w:p>
    <w:p w:rsidR="00222045" w:rsidRPr="00222045" w:rsidRDefault="00222045" w:rsidP="00222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045">
        <w:rPr>
          <w:rFonts w:ascii="Times New Roman" w:hAnsi="Times New Roman" w:cs="Times New Roman"/>
          <w:b/>
          <w:sz w:val="20"/>
          <w:szCs w:val="20"/>
        </w:rPr>
        <w:tab/>
      </w:r>
      <w:r w:rsidRPr="002220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22045">
        <w:rPr>
          <w:rFonts w:ascii="Times New Roman" w:hAnsi="Times New Roman" w:cs="Times New Roman"/>
          <w:sz w:val="20"/>
          <w:szCs w:val="20"/>
        </w:rPr>
        <w:t>Руководствуясь Федеральным законом от 22.07.2008г. №159-ФЗ «Об особенностях отчуждения движ</w:t>
      </w:r>
      <w:r w:rsidRPr="00222045">
        <w:rPr>
          <w:rFonts w:ascii="Times New Roman" w:hAnsi="Times New Roman" w:cs="Times New Roman"/>
          <w:sz w:val="20"/>
          <w:szCs w:val="20"/>
        </w:rPr>
        <w:t>и</w:t>
      </w:r>
      <w:r w:rsidRPr="00222045">
        <w:rPr>
          <w:rFonts w:ascii="Times New Roman" w:hAnsi="Times New Roman" w:cs="Times New Roman"/>
          <w:sz w:val="20"/>
          <w:szCs w:val="20"/>
        </w:rPr>
        <w:t>мого и недвижимого имущества, находящегося в государственной или в муниципальной собственности и аренд</w:t>
      </w:r>
      <w:r w:rsidRPr="00222045">
        <w:rPr>
          <w:rFonts w:ascii="Times New Roman" w:hAnsi="Times New Roman" w:cs="Times New Roman"/>
          <w:sz w:val="20"/>
          <w:szCs w:val="20"/>
        </w:rPr>
        <w:t>у</w:t>
      </w:r>
      <w:r w:rsidRPr="00222045">
        <w:rPr>
          <w:rFonts w:ascii="Times New Roman" w:hAnsi="Times New Roman" w:cs="Times New Roman"/>
          <w:sz w:val="20"/>
          <w:szCs w:val="20"/>
        </w:rPr>
        <w:t>емого субъектами малого и среднего предпринимательства,  и о внесении изменений в отдельные законодател</w:t>
      </w:r>
      <w:r w:rsidRPr="00222045">
        <w:rPr>
          <w:rFonts w:ascii="Times New Roman" w:hAnsi="Times New Roman" w:cs="Times New Roman"/>
          <w:sz w:val="20"/>
          <w:szCs w:val="20"/>
        </w:rPr>
        <w:t>ь</w:t>
      </w:r>
      <w:r w:rsidRPr="00222045">
        <w:rPr>
          <w:rFonts w:ascii="Times New Roman" w:hAnsi="Times New Roman" w:cs="Times New Roman"/>
          <w:sz w:val="20"/>
          <w:szCs w:val="20"/>
        </w:rPr>
        <w:t>ные акты Российской Федерации», решением Совета депутатов Новомичуринского городского поселения от 25.04.2023 г. №25 «Об утверждении Положения о Порядке приватизации муниципального имущества муниц</w:t>
      </w:r>
      <w:r w:rsidRPr="00222045">
        <w:rPr>
          <w:rFonts w:ascii="Times New Roman" w:hAnsi="Times New Roman" w:cs="Times New Roman"/>
          <w:sz w:val="20"/>
          <w:szCs w:val="20"/>
        </w:rPr>
        <w:t>и</w:t>
      </w:r>
      <w:r w:rsidRPr="00222045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 городское</w:t>
      </w:r>
      <w:proofErr w:type="gramEnd"/>
      <w:r w:rsidRPr="00222045">
        <w:rPr>
          <w:rFonts w:ascii="Times New Roman" w:hAnsi="Times New Roman" w:cs="Times New Roman"/>
          <w:sz w:val="20"/>
          <w:szCs w:val="20"/>
        </w:rPr>
        <w:t xml:space="preserve"> поселение Пронского муниципального района Рязанской области» администрация Новомичуринского        городского        поселения   </w:t>
      </w:r>
      <w:proofErr w:type="gramStart"/>
      <w:r w:rsidRPr="0022204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22045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222045" w:rsidRPr="00222045" w:rsidRDefault="00222045" w:rsidP="0022204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>1.Утвердить следующие условия приватизации муниципального недвижимого  имущества  (нежилое помещ</w:t>
      </w:r>
      <w:r w:rsidRPr="00222045">
        <w:rPr>
          <w:rFonts w:ascii="Times New Roman" w:hAnsi="Times New Roman" w:cs="Times New Roman"/>
          <w:sz w:val="20"/>
          <w:szCs w:val="20"/>
        </w:rPr>
        <w:t>е</w:t>
      </w:r>
      <w:r w:rsidRPr="00222045">
        <w:rPr>
          <w:rFonts w:ascii="Times New Roman" w:hAnsi="Times New Roman" w:cs="Times New Roman"/>
          <w:sz w:val="20"/>
          <w:szCs w:val="20"/>
        </w:rPr>
        <w:t xml:space="preserve">ние  с кадастровым номером 62:11:0010102:2222, общей площадью 36,4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222045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222045">
        <w:rPr>
          <w:rFonts w:ascii="Times New Roman" w:hAnsi="Times New Roman" w:cs="Times New Roman"/>
          <w:sz w:val="20"/>
          <w:szCs w:val="20"/>
        </w:rPr>
        <w:t xml:space="preserve">, адрес объекта: Рязанская область, 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2204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222045">
        <w:rPr>
          <w:rFonts w:ascii="Times New Roman" w:hAnsi="Times New Roman" w:cs="Times New Roman"/>
          <w:sz w:val="20"/>
          <w:szCs w:val="20"/>
        </w:rPr>
        <w:t>овомичуринск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пр.Смирягина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, д.11, Н7): 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lastRenderedPageBreak/>
        <w:t xml:space="preserve">1.1.  Способ приватизации – выкуп индивидуальным предпринимателем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Шалатовым</w:t>
      </w:r>
      <w:proofErr w:type="spellEnd"/>
      <w:r w:rsidRPr="00222045">
        <w:rPr>
          <w:rFonts w:ascii="Times New Roman" w:hAnsi="Times New Roman" w:cs="Times New Roman"/>
          <w:sz w:val="20"/>
          <w:szCs w:val="20"/>
        </w:rPr>
        <w:t xml:space="preserve"> Валерием Викторовичем в порядке реализации преимущественного права на приобретение арендуемого имущества.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>1.2. Цена продажи определена на основании отчета об оценке №24-003  от 29.01.2024 г., предоставленная  ООО «Фонд оценки»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>1.3. Порядок оплаты: единовременно или в  рассрочку на пять лет.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 xml:space="preserve">    2. Настоящее постановление вступает в силу с момента его опубликования.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22204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2204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2045" w:rsidRPr="00222045" w:rsidRDefault="00222045" w:rsidP="00222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2045">
        <w:rPr>
          <w:rFonts w:ascii="Times New Roman" w:hAnsi="Times New Roman" w:cs="Times New Roman"/>
          <w:sz w:val="20"/>
          <w:szCs w:val="20"/>
        </w:rPr>
        <w:t xml:space="preserve">Глава администрации Новомичуринского городского поселения                                                          </w:t>
      </w:r>
      <w:proofErr w:type="spellStart"/>
      <w:r w:rsidRPr="00222045">
        <w:rPr>
          <w:rFonts w:ascii="Times New Roman" w:hAnsi="Times New Roman" w:cs="Times New Roman"/>
          <w:sz w:val="20"/>
          <w:szCs w:val="20"/>
        </w:rPr>
        <w:t>И.В.Кирьянов</w:t>
      </w:r>
      <w:proofErr w:type="spellEnd"/>
    </w:p>
    <w:p w:rsidR="00222045" w:rsidRPr="00222045" w:rsidRDefault="00222045" w:rsidP="00222045">
      <w:pPr>
        <w:rPr>
          <w:sz w:val="28"/>
          <w:szCs w:val="28"/>
        </w:rPr>
      </w:pPr>
    </w:p>
    <w:p w:rsidR="00222045" w:rsidRPr="00222045" w:rsidRDefault="00222045" w:rsidP="00222045">
      <w:pPr>
        <w:rPr>
          <w:sz w:val="28"/>
          <w:szCs w:val="28"/>
        </w:rPr>
      </w:pPr>
    </w:p>
    <w:p w:rsidR="00222045" w:rsidRP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p w:rsidR="00222045" w:rsidRDefault="00222045" w:rsidP="00222045">
      <w:pPr>
        <w:rPr>
          <w:sz w:val="28"/>
          <w:szCs w:val="28"/>
        </w:rPr>
      </w:pPr>
    </w:p>
    <w:sectPr w:rsidR="00222045" w:rsidSect="00A26837">
      <w:pgSz w:w="11906" w:h="16838"/>
      <w:pgMar w:top="1134" w:right="567" w:bottom="1134" w:left="1559" w:header="0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AB" w:rsidRDefault="00A814AB" w:rsidP="00567567">
      <w:pPr>
        <w:spacing w:after="0" w:line="240" w:lineRule="auto"/>
      </w:pPr>
      <w:r>
        <w:separator/>
      </w:r>
    </w:p>
  </w:endnote>
  <w:endnote w:type="continuationSeparator" w:id="0">
    <w:p w:rsidR="00A814AB" w:rsidRDefault="00A814AB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C9" w:rsidRDefault="00013FC9" w:rsidP="000B1E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FC9" w:rsidRDefault="00013FC9" w:rsidP="000B1E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C9" w:rsidRDefault="00013F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6837">
      <w:rPr>
        <w:noProof/>
      </w:rPr>
      <w:t>- 17 -</w:t>
    </w:r>
    <w:r>
      <w:fldChar w:fldCharType="end"/>
    </w:r>
  </w:p>
  <w:p w:rsidR="00013FC9" w:rsidRDefault="00013FC9" w:rsidP="00F4680D">
    <w:pPr>
      <w:pStyle w:val="a6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C9" w:rsidRDefault="00013FC9" w:rsidP="00F4680D">
    <w:pPr>
      <w:pStyle w:val="a6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AB" w:rsidRDefault="00A814AB" w:rsidP="00567567">
      <w:pPr>
        <w:spacing w:after="0" w:line="240" w:lineRule="auto"/>
      </w:pPr>
      <w:r>
        <w:separator/>
      </w:r>
    </w:p>
  </w:footnote>
  <w:footnote w:type="continuationSeparator" w:id="0">
    <w:p w:rsidR="00A814AB" w:rsidRDefault="00A814AB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7" w:rsidRDefault="00A26837">
    <w:pPr>
      <w:pStyle w:val="a3"/>
    </w:pPr>
  </w:p>
  <w:p w:rsidR="00A26837" w:rsidRDefault="00A26837">
    <w:pPr>
      <w:pStyle w:val="a3"/>
    </w:pPr>
  </w:p>
  <w:p w:rsidR="00A26837" w:rsidRDefault="00A26837">
    <w:pPr>
      <w:pStyle w:val="a3"/>
    </w:pPr>
  </w:p>
  <w:p w:rsidR="00A26837" w:rsidRDefault="00A26837">
    <w:pPr>
      <w:pStyle w:val="a3"/>
    </w:pPr>
    <w:r>
      <w:t xml:space="preserve">                                                        Муниципальный вестник №5 от 09.02.2024г.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7" w:rsidRDefault="00A26837">
    <w:pPr>
      <w:pStyle w:val="a3"/>
    </w:pPr>
  </w:p>
  <w:p w:rsidR="00A26837" w:rsidRDefault="00A26837">
    <w:pPr>
      <w:pStyle w:val="a3"/>
    </w:pPr>
  </w:p>
  <w:p w:rsidR="00A26837" w:rsidRDefault="00A26837">
    <w:pPr>
      <w:pStyle w:val="a3"/>
    </w:pPr>
  </w:p>
  <w:p w:rsidR="00A26837" w:rsidRDefault="00A26837">
    <w:pPr>
      <w:pStyle w:val="a3"/>
    </w:pPr>
    <w:r>
      <w:t xml:space="preserve">                                                          Муниципальный вестник №5 от 09.02.2024г.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E3" w:rsidRDefault="00896EE3">
    <w:pPr>
      <w:pStyle w:val="a3"/>
    </w:pPr>
  </w:p>
  <w:p w:rsidR="00896EE3" w:rsidRDefault="00896EE3">
    <w:pPr>
      <w:pStyle w:val="a3"/>
    </w:pPr>
  </w:p>
  <w:p w:rsidR="00896EE3" w:rsidRDefault="00896EE3">
    <w:pPr>
      <w:pStyle w:val="a3"/>
    </w:pPr>
    <w:r>
      <w:t xml:space="preserve">                                          Муниципальный вестник № 5 от 09.02.2024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D03E9E"/>
    <w:multiLevelType w:val="hybridMultilevel"/>
    <w:tmpl w:val="0B64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330E53"/>
    <w:multiLevelType w:val="hybridMultilevel"/>
    <w:tmpl w:val="8AD80092"/>
    <w:lvl w:ilvl="0" w:tplc="223CB326">
      <w:start w:val="1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B3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4C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95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61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475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50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297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62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7987891"/>
    <w:multiLevelType w:val="multilevel"/>
    <w:tmpl w:val="1DEC2FA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0A661EAB"/>
    <w:multiLevelType w:val="hybridMultilevel"/>
    <w:tmpl w:val="8FB8E72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632723"/>
    <w:multiLevelType w:val="hybridMultilevel"/>
    <w:tmpl w:val="6D42E3C8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21B461D"/>
    <w:multiLevelType w:val="hybridMultilevel"/>
    <w:tmpl w:val="29A4EB72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E7212D"/>
    <w:multiLevelType w:val="hybridMultilevel"/>
    <w:tmpl w:val="F34E7C28"/>
    <w:lvl w:ilvl="0" w:tplc="E056E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18A36AA3"/>
    <w:multiLevelType w:val="hybridMultilevel"/>
    <w:tmpl w:val="C6289AE2"/>
    <w:lvl w:ilvl="0" w:tplc="095667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4">
    <w:nsid w:val="19550085"/>
    <w:multiLevelType w:val="hybridMultilevel"/>
    <w:tmpl w:val="5844B6C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EE6BC5"/>
    <w:multiLevelType w:val="hybridMultilevel"/>
    <w:tmpl w:val="6C36DCAC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157BA0"/>
    <w:multiLevelType w:val="hybridMultilevel"/>
    <w:tmpl w:val="AEE61ED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72601B"/>
    <w:multiLevelType w:val="hybridMultilevel"/>
    <w:tmpl w:val="8208150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EF222A"/>
    <w:multiLevelType w:val="hybridMultilevel"/>
    <w:tmpl w:val="A2B2047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763C53"/>
    <w:multiLevelType w:val="hybridMultilevel"/>
    <w:tmpl w:val="1566519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390E1E"/>
    <w:multiLevelType w:val="hybridMultilevel"/>
    <w:tmpl w:val="83BC65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2ED612DE"/>
    <w:multiLevelType w:val="hybridMultilevel"/>
    <w:tmpl w:val="127A54B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910458"/>
    <w:multiLevelType w:val="hybridMultilevel"/>
    <w:tmpl w:val="10F0103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4436A0"/>
    <w:multiLevelType w:val="hybridMultilevel"/>
    <w:tmpl w:val="5F7CAC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35C90C1B"/>
    <w:multiLevelType w:val="hybridMultilevel"/>
    <w:tmpl w:val="3C585214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E87927"/>
    <w:multiLevelType w:val="hybridMultilevel"/>
    <w:tmpl w:val="3B22FE3A"/>
    <w:lvl w:ilvl="0" w:tplc="E056EB4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>
    <w:nsid w:val="409A05B8"/>
    <w:multiLevelType w:val="hybridMultilevel"/>
    <w:tmpl w:val="3A6804F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1447AF"/>
    <w:multiLevelType w:val="hybridMultilevel"/>
    <w:tmpl w:val="25767DA8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F56CCAEE">
      <w:start w:val="1"/>
      <w:numFmt w:val="decimal"/>
      <w:lvlText w:val="%2.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9"/>
        </w:tabs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9"/>
        </w:tabs>
        <w:ind w:left="3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9"/>
        </w:tabs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9"/>
        </w:tabs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9"/>
        </w:tabs>
        <w:ind w:left="5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9"/>
        </w:tabs>
        <w:ind w:left="6279" w:hanging="360"/>
      </w:pPr>
      <w:rPr>
        <w:rFonts w:ascii="Wingdings" w:hAnsi="Wingdings" w:hint="default"/>
      </w:rPr>
    </w:lvl>
  </w:abstractNum>
  <w:abstractNum w:abstractNumId="51">
    <w:nsid w:val="49B729F3"/>
    <w:multiLevelType w:val="multilevel"/>
    <w:tmpl w:val="2E2CD10E"/>
    <w:lvl w:ilvl="0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BD90D6D"/>
    <w:multiLevelType w:val="hybridMultilevel"/>
    <w:tmpl w:val="7592E38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3">
    <w:nsid w:val="4E722896"/>
    <w:multiLevelType w:val="hybridMultilevel"/>
    <w:tmpl w:val="525E3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E96D07"/>
    <w:multiLevelType w:val="hybridMultilevel"/>
    <w:tmpl w:val="DC58C74E"/>
    <w:lvl w:ilvl="0" w:tplc="FA6CB6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6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200A9D"/>
    <w:multiLevelType w:val="hybridMultilevel"/>
    <w:tmpl w:val="D77A12E6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C7326B"/>
    <w:multiLevelType w:val="hybridMultilevel"/>
    <w:tmpl w:val="92BCB528"/>
    <w:lvl w:ilvl="0" w:tplc="51D0FD5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D0FD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EE05A1"/>
    <w:multiLevelType w:val="multilevel"/>
    <w:tmpl w:val="5EECDF0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hint="default"/>
      </w:rPr>
    </w:lvl>
  </w:abstractNum>
  <w:abstractNum w:abstractNumId="60">
    <w:nsid w:val="68124246"/>
    <w:multiLevelType w:val="hybridMultilevel"/>
    <w:tmpl w:val="051C6A2C"/>
    <w:lvl w:ilvl="0" w:tplc="825CA6CA">
      <w:start w:val="1"/>
      <w:numFmt w:val="bullet"/>
      <w:lvlText w:val=""/>
      <w:lvlJc w:val="left"/>
      <w:pPr>
        <w:tabs>
          <w:tab w:val="num" w:pos="429"/>
        </w:tabs>
        <w:ind w:left="378" w:firstLine="48"/>
      </w:pPr>
      <w:rPr>
        <w:rFonts w:ascii="Symbol" w:hAnsi="Symbol" w:hint="default"/>
      </w:rPr>
    </w:lvl>
    <w:lvl w:ilvl="1" w:tplc="F56CCAEE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1">
    <w:nsid w:val="6A6565B8"/>
    <w:multiLevelType w:val="hybridMultilevel"/>
    <w:tmpl w:val="46E8AD9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4438E9"/>
    <w:multiLevelType w:val="hybridMultilevel"/>
    <w:tmpl w:val="050C1A8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D253AA"/>
    <w:multiLevelType w:val="hybridMultilevel"/>
    <w:tmpl w:val="C6289AE2"/>
    <w:lvl w:ilvl="0" w:tplc="095667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6">
    <w:nsid w:val="78DC5083"/>
    <w:multiLevelType w:val="multilevel"/>
    <w:tmpl w:val="F7BC77E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7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5"/>
  </w:num>
  <w:num w:numId="2">
    <w:abstractNumId w:val="67"/>
  </w:num>
  <w:num w:numId="3">
    <w:abstractNumId w:val="36"/>
  </w:num>
  <w:num w:numId="4">
    <w:abstractNumId w:val="48"/>
  </w:num>
  <w:num w:numId="5">
    <w:abstractNumId w:val="46"/>
  </w:num>
  <w:num w:numId="6">
    <w:abstractNumId w:val="45"/>
  </w:num>
  <w:num w:numId="7">
    <w:abstractNumId w:val="44"/>
  </w:num>
  <w:num w:numId="8">
    <w:abstractNumId w:val="38"/>
  </w:num>
  <w:num w:numId="9">
    <w:abstractNumId w:val="62"/>
  </w:num>
  <w:num w:numId="10">
    <w:abstractNumId w:val="30"/>
  </w:num>
  <w:num w:numId="11">
    <w:abstractNumId w:val="34"/>
  </w:num>
  <w:num w:numId="12">
    <w:abstractNumId w:val="27"/>
  </w:num>
  <w:num w:numId="13">
    <w:abstractNumId w:val="41"/>
  </w:num>
  <w:num w:numId="14">
    <w:abstractNumId w:val="32"/>
  </w:num>
  <w:num w:numId="15">
    <w:abstractNumId w:val="49"/>
  </w:num>
  <w:num w:numId="16">
    <w:abstractNumId w:val="23"/>
  </w:num>
  <w:num w:numId="17">
    <w:abstractNumId w:val="28"/>
  </w:num>
  <w:num w:numId="18">
    <w:abstractNumId w:val="63"/>
  </w:num>
  <w:num w:numId="19">
    <w:abstractNumId w:val="22"/>
  </w:num>
  <w:num w:numId="20">
    <w:abstractNumId w:val="39"/>
  </w:num>
  <w:num w:numId="21">
    <w:abstractNumId w:val="56"/>
  </w:num>
  <w:num w:numId="22">
    <w:abstractNumId w:val="52"/>
  </w:num>
  <w:num w:numId="23">
    <w:abstractNumId w:val="33"/>
  </w:num>
  <w:num w:numId="24">
    <w:abstractNumId w:val="65"/>
  </w:num>
  <w:num w:numId="25">
    <w:abstractNumId w:val="59"/>
  </w:num>
  <w:num w:numId="26">
    <w:abstractNumId w:val="54"/>
  </w:num>
  <w:num w:numId="27">
    <w:abstractNumId w:val="60"/>
  </w:num>
  <w:num w:numId="28">
    <w:abstractNumId w:val="26"/>
  </w:num>
  <w:num w:numId="29">
    <w:abstractNumId w:val="66"/>
  </w:num>
  <w:num w:numId="30">
    <w:abstractNumId w:val="50"/>
  </w:num>
  <w:num w:numId="31">
    <w:abstractNumId w:val="58"/>
  </w:num>
  <w:num w:numId="32">
    <w:abstractNumId w:val="25"/>
  </w:num>
  <w:num w:numId="33">
    <w:abstractNumId w:val="51"/>
  </w:num>
  <w:num w:numId="34">
    <w:abstractNumId w:val="24"/>
  </w:num>
  <w:num w:numId="35">
    <w:abstractNumId w:val="57"/>
  </w:num>
  <w:num w:numId="36">
    <w:abstractNumId w:val="47"/>
  </w:num>
  <w:num w:numId="37">
    <w:abstractNumId w:val="53"/>
  </w:num>
  <w:num w:numId="38">
    <w:abstractNumId w:val="64"/>
  </w:num>
  <w:num w:numId="39">
    <w:abstractNumId w:val="37"/>
  </w:num>
  <w:num w:numId="40">
    <w:abstractNumId w:val="61"/>
  </w:num>
  <w:num w:numId="41">
    <w:abstractNumId w:val="42"/>
  </w:num>
  <w:num w:numId="42">
    <w:abstractNumId w:val="43"/>
  </w:num>
  <w:num w:numId="43">
    <w:abstractNumId w:val="40"/>
  </w:num>
  <w:num w:numId="44">
    <w:abstractNumId w:val="35"/>
  </w:num>
  <w:num w:numId="45">
    <w:abstractNumId w:val="31"/>
  </w:num>
  <w:num w:numId="4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3FC9"/>
    <w:rsid w:val="000144CC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AD2"/>
    <w:rsid w:val="00211C0D"/>
    <w:rsid w:val="00211C77"/>
    <w:rsid w:val="002158EB"/>
    <w:rsid w:val="0021630C"/>
    <w:rsid w:val="0021702D"/>
    <w:rsid w:val="002215F3"/>
    <w:rsid w:val="00222045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3CE6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4C69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414F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500A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6EE3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17D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61C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37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14AB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0C2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5D13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09A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105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A3"/>
    <w:rsid w:val="00DC5FCF"/>
    <w:rsid w:val="00DC642C"/>
    <w:rsid w:val="00DD19A7"/>
    <w:rsid w:val="00DD40EB"/>
    <w:rsid w:val="00DD7149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7A5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5704-CFF9-429C-9956-BB0C9A77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7538</Words>
  <Characters>42968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6</cp:revision>
  <cp:lastPrinted>2024-02-12T05:32:00Z</cp:lastPrinted>
  <dcterms:created xsi:type="dcterms:W3CDTF">2024-02-08T05:54:00Z</dcterms:created>
  <dcterms:modified xsi:type="dcterms:W3CDTF">2024-02-12T05:33:00Z</dcterms:modified>
</cp:coreProperties>
</file>