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5EB" w:rsidRPr="00CA0A5C" w:rsidRDefault="003675EB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FE394F" w:rsidRPr="00CA0A5C" w:rsidRDefault="00FE394F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8287B">
        <w:rPr>
          <w:rFonts w:ascii="Times New Roman" w:eastAsia="Times New Roman" w:hAnsi="Times New Roman" w:cs="Times New Roman"/>
          <w:b/>
          <w:i/>
          <w:lang w:eastAsia="ru-RU"/>
        </w:rPr>
        <w:t>ноябрь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E6061">
        <w:rPr>
          <w:rFonts w:ascii="Times New Roman" w:eastAsia="Times New Roman" w:hAnsi="Times New Roman" w:cs="Times New Roman"/>
          <w:b/>
          <w:lang w:eastAsia="ru-RU"/>
        </w:rPr>
        <w:t>50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5543D7" w:rsidRPr="00710C33" w:rsidRDefault="003C3FCE" w:rsidP="003C3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710C33" w:rsidRPr="00710C33" w:rsidRDefault="00710C33" w:rsidP="00710C33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21.11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70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10C33">
        <w:rPr>
          <w:rFonts w:ascii="Times New Roman" w:hAnsi="Times New Roman" w:cs="Times New Roman"/>
          <w:b/>
          <w:sz w:val="20"/>
          <w:szCs w:val="20"/>
        </w:rPr>
        <w:t>Об утвержд</w:t>
      </w:r>
      <w:r w:rsidRPr="00710C33">
        <w:rPr>
          <w:rFonts w:ascii="Times New Roman" w:hAnsi="Times New Roman" w:cs="Times New Roman"/>
          <w:b/>
          <w:sz w:val="20"/>
          <w:szCs w:val="20"/>
        </w:rPr>
        <w:t>е</w:t>
      </w:r>
      <w:r w:rsidRPr="00710C33">
        <w:rPr>
          <w:rFonts w:ascii="Times New Roman" w:hAnsi="Times New Roman" w:cs="Times New Roman"/>
          <w:b/>
          <w:sz w:val="20"/>
          <w:szCs w:val="20"/>
        </w:rPr>
        <w:t xml:space="preserve">нии Положения о порядке передачи в аренду муниципального имущества муниципального образования - </w:t>
      </w:r>
      <w:proofErr w:type="spellStart"/>
      <w:r w:rsidRPr="00710C3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  <w:b/>
          <w:sz w:val="20"/>
          <w:szCs w:val="20"/>
        </w:rPr>
        <w:t>Пронского</w:t>
      </w:r>
      <w:proofErr w:type="spellEnd"/>
      <w:r w:rsidRPr="00710C33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Рязанской области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10C33" w:rsidRPr="00710C33" w:rsidRDefault="00710C33" w:rsidP="00710C33">
      <w:pPr>
        <w:autoSpaceDE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>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организациях», Федеральным законом от 14.11.2002 № 161-ФЗ «О го</w:t>
      </w:r>
      <w:r w:rsidRPr="00710C33">
        <w:rPr>
          <w:rFonts w:ascii="Times New Roman" w:hAnsi="Times New Roman" w:cs="Times New Roman"/>
          <w:sz w:val="20"/>
          <w:szCs w:val="20"/>
        </w:rPr>
        <w:t>с</w:t>
      </w:r>
      <w:r w:rsidRPr="00710C33">
        <w:rPr>
          <w:rFonts w:ascii="Times New Roman" w:hAnsi="Times New Roman" w:cs="Times New Roman"/>
          <w:sz w:val="20"/>
          <w:szCs w:val="20"/>
        </w:rPr>
        <w:t>ударственных и муниципальных унитарных предприятиях», Федеральным законом от 29.07.1998 № 135-ФЗ «Об оценочной деятельности в Российской Федерации», Федеральным законом от 08.05.2010 № 83-ФЗ «О вн</w:t>
      </w:r>
      <w:r w:rsidRPr="00710C33">
        <w:rPr>
          <w:rFonts w:ascii="Times New Roman" w:hAnsi="Times New Roman" w:cs="Times New Roman"/>
          <w:sz w:val="20"/>
          <w:szCs w:val="20"/>
        </w:rPr>
        <w:t>е</w:t>
      </w:r>
      <w:r w:rsidRPr="00710C33">
        <w:rPr>
          <w:rFonts w:ascii="Times New Roman" w:hAnsi="Times New Roman" w:cs="Times New Roman"/>
          <w:sz w:val="20"/>
          <w:szCs w:val="20"/>
        </w:rPr>
        <w:t>сении изменений в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 xml:space="preserve">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13.07.2015 № 218-ФЗ «О государственной регистрации недвижимости», приказом ФАС России от 21.03.2023 </w:t>
      </w:r>
      <w:r w:rsidRPr="00710C33">
        <w:rPr>
          <w:rFonts w:ascii="Times New Roman" w:hAnsi="Times New Roman" w:cs="Times New Roman"/>
          <w:color w:val="000000"/>
          <w:sz w:val="20"/>
          <w:szCs w:val="20"/>
        </w:rPr>
        <w:t>№ 147/23 «</w:t>
      </w:r>
      <w:r w:rsidRPr="00710C33">
        <w:rPr>
          <w:rFonts w:ascii="Times New Roman" w:hAnsi="Times New Roman" w:cs="Times New Roman"/>
          <w:sz w:val="20"/>
          <w:szCs w:val="20"/>
        </w:rPr>
        <w:t>О порядке проведения конкурсов или аукционов на право заключения договоров аренды, договоров безвозмез</w:t>
      </w:r>
      <w:r w:rsidRPr="00710C33">
        <w:rPr>
          <w:rFonts w:ascii="Times New Roman" w:hAnsi="Times New Roman" w:cs="Times New Roman"/>
          <w:sz w:val="20"/>
          <w:szCs w:val="20"/>
        </w:rPr>
        <w:t>д</w:t>
      </w:r>
      <w:r w:rsidRPr="00710C33">
        <w:rPr>
          <w:rFonts w:ascii="Times New Roman" w:hAnsi="Times New Roman" w:cs="Times New Roman"/>
          <w:sz w:val="20"/>
          <w:szCs w:val="20"/>
        </w:rPr>
        <w:t>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>перечне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 xml:space="preserve"> видов имущества, в отношении которого заключение указанных договоров может осуществляться путем проведения торгов в фо</w:t>
      </w:r>
      <w:r w:rsidRPr="00710C33">
        <w:rPr>
          <w:rFonts w:ascii="Times New Roman" w:hAnsi="Times New Roman" w:cs="Times New Roman"/>
          <w:sz w:val="20"/>
          <w:szCs w:val="20"/>
        </w:rPr>
        <w:t>р</w:t>
      </w:r>
      <w:r w:rsidRPr="00710C33">
        <w:rPr>
          <w:rFonts w:ascii="Times New Roman" w:hAnsi="Times New Roman" w:cs="Times New Roman"/>
          <w:sz w:val="20"/>
          <w:szCs w:val="20"/>
        </w:rPr>
        <w:t xml:space="preserve">ме конкурса», 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 xml:space="preserve">Уставом муниципального образования – </w:t>
      </w:r>
      <w:proofErr w:type="spellStart"/>
      <w:r w:rsidRPr="00710C33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  <w:sz w:val="20"/>
          <w:szCs w:val="20"/>
          <w:lang w:eastAsia="ru-RU"/>
        </w:rPr>
        <w:t>Пронского</w:t>
      </w:r>
      <w:proofErr w:type="spellEnd"/>
      <w:r w:rsidRPr="00710C33">
        <w:rPr>
          <w:rFonts w:ascii="Times New Roman" w:hAnsi="Times New Roman" w:cs="Times New Roman"/>
          <w:sz w:val="20"/>
          <w:szCs w:val="20"/>
          <w:lang w:eastAsia="ru-RU"/>
        </w:rPr>
        <w:t xml:space="preserve"> м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Pr="00710C33">
        <w:rPr>
          <w:rFonts w:ascii="Times New Roman" w:hAnsi="Times New Roman" w:cs="Times New Roman"/>
          <w:sz w:val="20"/>
          <w:szCs w:val="20"/>
          <w:lang w:eastAsia="ru-RU"/>
        </w:rPr>
        <w:t>ниципального района</w:t>
      </w:r>
      <w:r w:rsidRPr="00710C33">
        <w:rPr>
          <w:rFonts w:ascii="Times New Roman" w:hAnsi="Times New Roman" w:cs="Times New Roman"/>
          <w:sz w:val="20"/>
          <w:szCs w:val="20"/>
        </w:rPr>
        <w:t xml:space="preserve">, Совет депутатов Новомичуринского городского поселения </w:t>
      </w:r>
    </w:p>
    <w:p w:rsidR="00710C33" w:rsidRPr="00710C33" w:rsidRDefault="00710C33" w:rsidP="0071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autoSpaceDE w:val="0"/>
        <w:ind w:left="1612" w:hanging="8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sz w:val="20"/>
          <w:szCs w:val="20"/>
        </w:rPr>
        <w:tab/>
      </w:r>
      <w:r w:rsidRPr="00710C33">
        <w:rPr>
          <w:rFonts w:ascii="Times New Roman" w:hAnsi="Times New Roman" w:cs="Times New Roman"/>
          <w:b/>
          <w:sz w:val="20"/>
          <w:szCs w:val="20"/>
        </w:rPr>
        <w:t xml:space="preserve">решил:  </w:t>
      </w:r>
    </w:p>
    <w:p w:rsidR="00710C33" w:rsidRPr="00710C33" w:rsidRDefault="00710C33" w:rsidP="00710C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1.. Утвердить Положение о порядке передачи в аренду муниципального имущества муниципального о</w:t>
      </w:r>
      <w:r w:rsidRPr="00710C33">
        <w:rPr>
          <w:rFonts w:ascii="Times New Roman" w:hAnsi="Times New Roman" w:cs="Times New Roman"/>
        </w:rPr>
        <w:t>б</w:t>
      </w:r>
      <w:r w:rsidRPr="00710C33">
        <w:rPr>
          <w:rFonts w:ascii="Times New Roman" w:hAnsi="Times New Roman" w:cs="Times New Roman"/>
        </w:rPr>
        <w:t xml:space="preserve">разования -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</w:rPr>
        <w:t>Пронского</w:t>
      </w:r>
      <w:proofErr w:type="spellEnd"/>
      <w:r w:rsidRPr="00710C33">
        <w:rPr>
          <w:rFonts w:ascii="Times New Roman" w:hAnsi="Times New Roman" w:cs="Times New Roman"/>
        </w:rPr>
        <w:t xml:space="preserve"> муниципального района Рязанской области с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гласно приложению к настоящему решению.</w:t>
      </w:r>
    </w:p>
    <w:p w:rsidR="00710C33" w:rsidRPr="00710C33" w:rsidRDefault="00710C33" w:rsidP="00710C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 Признать утратившим силу решение Совета депутатов Новомичуринского городского поселения № 6 от 30.10.2009 «Об утверждении Положения о порядке передачи в аренду муниципального имущества муниц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 xml:space="preserve">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поселение».</w:t>
      </w:r>
    </w:p>
    <w:p w:rsidR="00710C33" w:rsidRPr="00710C33" w:rsidRDefault="00710C33" w:rsidP="00710C3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3. Направить настоящее решение в администрацию муниципального образования -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</w:t>
      </w:r>
      <w:r w:rsidRPr="00710C33">
        <w:rPr>
          <w:rFonts w:ascii="Times New Roman" w:hAnsi="Times New Roman" w:cs="Times New Roman"/>
          <w:sz w:val="20"/>
          <w:szCs w:val="20"/>
        </w:rPr>
        <w:t>о</w:t>
      </w:r>
      <w:r w:rsidRPr="00710C33">
        <w:rPr>
          <w:rFonts w:ascii="Times New Roman" w:hAnsi="Times New Roman" w:cs="Times New Roman"/>
          <w:sz w:val="20"/>
          <w:szCs w:val="20"/>
        </w:rPr>
        <w:t>родское поселение.</w:t>
      </w:r>
    </w:p>
    <w:p w:rsidR="00710C33" w:rsidRPr="00710C33" w:rsidRDefault="00710C33" w:rsidP="00710C3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4. Копию решения направить в прокуратуру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района Рязанской области.</w:t>
      </w:r>
    </w:p>
    <w:p w:rsidR="00710C33" w:rsidRPr="00710C33" w:rsidRDefault="00710C33" w:rsidP="00710C3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5. Опубликовать настоящее решение в информационном бюллетене «Муниципальный вестник» и на официальном сайте администрации Новомичуринского городского поселения в сети Интернет.</w:t>
      </w:r>
    </w:p>
    <w:p w:rsidR="00710C33" w:rsidRPr="00710C33" w:rsidRDefault="00710C33" w:rsidP="00710C3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6. Настоящее решение вступает в законную силу после его официального опубликования (обнародов</w:t>
      </w:r>
      <w:r w:rsidRPr="00710C33">
        <w:rPr>
          <w:rFonts w:ascii="Times New Roman" w:hAnsi="Times New Roman" w:cs="Times New Roman"/>
          <w:sz w:val="20"/>
          <w:szCs w:val="20"/>
        </w:rPr>
        <w:t>а</w:t>
      </w:r>
      <w:r w:rsidRPr="00710C33">
        <w:rPr>
          <w:rFonts w:ascii="Times New Roman" w:hAnsi="Times New Roman" w:cs="Times New Roman"/>
          <w:sz w:val="20"/>
          <w:szCs w:val="20"/>
        </w:rPr>
        <w:t>ния).</w:t>
      </w: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710C3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0C3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C33">
        <w:rPr>
          <w:rFonts w:ascii="Times New Roman" w:hAnsi="Times New Roman" w:cs="Times New Roman"/>
          <w:sz w:val="20"/>
          <w:szCs w:val="20"/>
        </w:rPr>
        <w:t>председатель Совета депут</w:t>
      </w:r>
      <w:r w:rsidRPr="00710C33">
        <w:rPr>
          <w:rFonts w:ascii="Times New Roman" w:hAnsi="Times New Roman" w:cs="Times New Roman"/>
          <w:sz w:val="20"/>
          <w:szCs w:val="20"/>
        </w:rPr>
        <w:t>а</w:t>
      </w:r>
      <w:r w:rsidRPr="00710C33">
        <w:rPr>
          <w:rFonts w:ascii="Times New Roman" w:hAnsi="Times New Roman" w:cs="Times New Roman"/>
          <w:sz w:val="20"/>
          <w:szCs w:val="20"/>
        </w:rPr>
        <w:t>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C33">
        <w:rPr>
          <w:rFonts w:ascii="Times New Roman" w:hAnsi="Times New Roman" w:cs="Times New Roman"/>
          <w:sz w:val="20"/>
          <w:szCs w:val="20"/>
        </w:rPr>
        <w:t>муниципального образования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</w:t>
      </w:r>
      <w:proofErr w:type="spellStart"/>
      <w:r w:rsidRPr="00710C33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710C33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710C33">
        <w:rPr>
          <w:rFonts w:ascii="Times New Roman" w:hAnsi="Times New Roman" w:cs="Times New Roman"/>
          <w:sz w:val="20"/>
          <w:szCs w:val="20"/>
        </w:rPr>
        <w:t>ожение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</w:t>
      </w:r>
    </w:p>
    <w:p w:rsidR="00710C33" w:rsidRPr="00710C33" w:rsidRDefault="00710C33" w:rsidP="00710C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0C33">
        <w:rPr>
          <w:rFonts w:ascii="Times New Roman" w:hAnsi="Times New Roman" w:cs="Times New Roman"/>
          <w:sz w:val="20"/>
          <w:szCs w:val="20"/>
        </w:rPr>
        <w:t>от 21.11.2023 № 70</w:t>
      </w:r>
    </w:p>
    <w:p w:rsidR="00710C33" w:rsidRPr="00710C33" w:rsidRDefault="00710C33" w:rsidP="00710C3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ПОЛОЖЕНИЕ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 xml:space="preserve">О ПОРЯДКЕ ПЕРЕДАЧИ В АРЕНДУ МУНИЦИПАЛЬНОГО ИМУЩЕСТВА МУНИЦИПАЛЬНОГО ОБРАЗОВАНИЯ - НОВОМИЧУРИНСКОЕ 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 xml:space="preserve">ГОРОДСКОЕ ПОСЕЛЕНИЕ ПРОНСКОГО </w:t>
      </w:r>
      <w:proofErr w:type="gramStart"/>
      <w:r w:rsidRPr="00710C33">
        <w:rPr>
          <w:rFonts w:ascii="Times New Roman" w:hAnsi="Times New Roman" w:cs="Times New Roman"/>
          <w:b/>
        </w:rPr>
        <w:t>МУНИЦИПАЛЬНОГО</w:t>
      </w:r>
      <w:proofErr w:type="gramEnd"/>
      <w:r w:rsidRPr="00710C33">
        <w:rPr>
          <w:rFonts w:ascii="Times New Roman" w:hAnsi="Times New Roman" w:cs="Times New Roman"/>
          <w:b/>
        </w:rPr>
        <w:t xml:space="preserve"> 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РАЙОНА РЯЗАНСКОЙ ОБЛАСТИ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1. Общие положения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1.1. </w:t>
      </w:r>
      <w:proofErr w:type="gramStart"/>
      <w:r w:rsidRPr="00710C33">
        <w:rPr>
          <w:rFonts w:ascii="Times New Roman" w:hAnsi="Times New Roman" w:cs="Times New Roman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</w:t>
      </w:r>
      <w:r w:rsidRPr="00710C33">
        <w:rPr>
          <w:rFonts w:ascii="Times New Roman" w:hAnsi="Times New Roman" w:cs="Times New Roman"/>
        </w:rPr>
        <w:t>ь</w:t>
      </w:r>
      <w:r w:rsidRPr="00710C33">
        <w:rPr>
          <w:rFonts w:ascii="Times New Roman" w:hAnsi="Times New Roman" w:cs="Times New Roman"/>
        </w:rPr>
        <w:t>ным законом от 24.07.2007 № 209-ФЗ «О развитии малого и среднего предпринимательства в Российской Ф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дерации», Федеральным законом от 12.01.1996 № 7-ФЗ «О некоммерческих организациях», Федеральным зак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ном от 14.11.2002 № 161-ФЗ «О</w:t>
      </w:r>
      <w:proofErr w:type="gramEnd"/>
      <w:r w:rsidRPr="00710C33">
        <w:rPr>
          <w:rFonts w:ascii="Times New Roman" w:hAnsi="Times New Roman" w:cs="Times New Roman"/>
        </w:rPr>
        <w:t xml:space="preserve"> </w:t>
      </w:r>
      <w:proofErr w:type="gramStart"/>
      <w:r w:rsidRPr="00710C33">
        <w:rPr>
          <w:rFonts w:ascii="Times New Roman" w:hAnsi="Times New Roman" w:cs="Times New Roman"/>
        </w:rPr>
        <w:t>государственных и муниципальных унитарных предприятиях», Федеральным законом от 29.07.1998 № 135-ФЗ «Об оценочной деятельности в Российской Федерации», Федеральным зак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 xml:space="preserve">ральным законом от 13.07.2015 № 218-ФЗ «О государственной регистрации недвижимости», приказом ФАС России от 21.03.2023 </w:t>
      </w:r>
      <w:r w:rsidRPr="00710C33">
        <w:rPr>
          <w:rFonts w:ascii="Times New Roman" w:hAnsi="Times New Roman" w:cs="Times New Roman"/>
          <w:color w:val="000000"/>
        </w:rPr>
        <w:t>№ 147/23 «</w:t>
      </w:r>
      <w:r w:rsidRPr="00710C33">
        <w:rPr>
          <w:rFonts w:ascii="Times New Roman" w:hAnsi="Times New Roman" w:cs="Times New Roman"/>
        </w:rPr>
        <w:t>О порядке проведения конкурсов или</w:t>
      </w:r>
      <w:proofErr w:type="gramEnd"/>
      <w:r w:rsidRPr="00710C33">
        <w:rPr>
          <w:rFonts w:ascii="Times New Roman" w:hAnsi="Times New Roman" w:cs="Times New Roman"/>
        </w:rPr>
        <w:t xml:space="preserve"> аукционов на право заключения догов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1.2. Положение регулирует отношения, возникающие в связи с передачей в аренду движимого и недв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 xml:space="preserve">жимого имущества, находящегося в собственности муниципального образования -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</w:rPr>
        <w:t>Пронского</w:t>
      </w:r>
      <w:proofErr w:type="spellEnd"/>
      <w:r w:rsidRPr="00710C33">
        <w:rPr>
          <w:rFonts w:ascii="Times New Roman" w:hAnsi="Times New Roman" w:cs="Times New Roman"/>
        </w:rPr>
        <w:t xml:space="preserve"> муниципального района Рязанской области.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1.3. В Положении используются следующие основные понятия: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0C33">
        <w:rPr>
          <w:rFonts w:ascii="Times New Roman" w:hAnsi="Times New Roman" w:cs="Times New Roman"/>
        </w:rPr>
        <w:t>Муниципальное имущество - объекты недвижимого имущества в виде зданий, помещений, строений, с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оружений и иных объектов недвижимости, а также объекты движимого имущества, находящиеся в собственн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сти Новомичуринского городского поселения, за исключением объектов, распоряжение которыми осуществл</w:t>
      </w:r>
      <w:r w:rsidRPr="00710C33">
        <w:rPr>
          <w:rFonts w:ascii="Times New Roman" w:hAnsi="Times New Roman" w:cs="Times New Roman"/>
        </w:rPr>
        <w:t>я</w:t>
      </w:r>
      <w:r w:rsidRPr="00710C33">
        <w:rPr>
          <w:rFonts w:ascii="Times New Roman" w:hAnsi="Times New Roman" w:cs="Times New Roman"/>
        </w:rPr>
        <w:t>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</w:t>
      </w:r>
      <w:r w:rsidRPr="00710C33">
        <w:rPr>
          <w:rFonts w:ascii="Times New Roman" w:hAnsi="Times New Roman" w:cs="Times New Roman"/>
        </w:rPr>
        <w:t>ь</w:t>
      </w:r>
      <w:r w:rsidRPr="00710C33">
        <w:rPr>
          <w:rFonts w:ascii="Times New Roman" w:hAnsi="Times New Roman" w:cs="Times New Roman"/>
        </w:rPr>
        <w:t>ством Российской Федерации о концессионных соглашениях, а также</w:t>
      </w:r>
      <w:proofErr w:type="gramEnd"/>
      <w:r w:rsidRPr="00710C33">
        <w:rPr>
          <w:rFonts w:ascii="Times New Roman" w:hAnsi="Times New Roman" w:cs="Times New Roman"/>
        </w:rPr>
        <w:t xml:space="preserve"> объектов культурного наследия.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Арендодатель - лицо, уполномоченное собственником передавать имущество в аренду.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Арендатор - лицо, которому предоставлено имущество за плату во временное владение и пользование или во временное владение.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Уполномоченный орган – администрация муниципального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</w:rPr>
        <w:t>Пронского</w:t>
      </w:r>
      <w:proofErr w:type="spellEnd"/>
      <w:r w:rsidRPr="00710C33">
        <w:rPr>
          <w:rFonts w:ascii="Times New Roman" w:hAnsi="Times New Roman" w:cs="Times New Roman"/>
        </w:rPr>
        <w:t xml:space="preserve"> муниципального района Рязанской области. 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Термины, определения и сокращения, специально не определенные настоящим Положением, соотве</w:t>
      </w:r>
      <w:r w:rsidRPr="00710C33">
        <w:rPr>
          <w:rFonts w:ascii="Times New Roman" w:hAnsi="Times New Roman" w:cs="Times New Roman"/>
        </w:rPr>
        <w:t>т</w:t>
      </w:r>
      <w:r w:rsidRPr="00710C33">
        <w:rPr>
          <w:rFonts w:ascii="Times New Roman" w:hAnsi="Times New Roman" w:cs="Times New Roman"/>
        </w:rPr>
        <w:t>ствуют применяемым в законодательных и подзаконных актах стандартам, а также в обычаях делового оборота.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1.4. В качестве арендодателя муниципального недвижимого имущества Новомичуринского городского поселения выступают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- администрация муниципального образования – </w:t>
      </w:r>
      <w:proofErr w:type="spellStart"/>
      <w:r w:rsidRPr="00710C33">
        <w:rPr>
          <w:rFonts w:ascii="Times New Roman" w:hAnsi="Times New Roman" w:cs="Times New Roman"/>
        </w:rPr>
        <w:t>Новомичуринское</w:t>
      </w:r>
      <w:proofErr w:type="spellEnd"/>
      <w:r w:rsidRPr="00710C33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10C33">
        <w:rPr>
          <w:rFonts w:ascii="Times New Roman" w:hAnsi="Times New Roman" w:cs="Times New Roman"/>
        </w:rPr>
        <w:t>Пронского</w:t>
      </w:r>
      <w:proofErr w:type="spellEnd"/>
      <w:r w:rsidRPr="00710C33">
        <w:rPr>
          <w:rFonts w:ascii="Times New Roman" w:hAnsi="Times New Roman" w:cs="Times New Roman"/>
        </w:rPr>
        <w:t xml:space="preserve">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ниципального района Рязанской области;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муниципальные учреждения Новомичуринского городского поселения - в отношении муниципальной собственности, закрепленной за ними на праве оперативного управления;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муниципальные унитарные предприятия Новомичуринского городского поселения - в отношении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ниципальной собственности, закрепленной за ними на праве хозяйственного ведения.</w:t>
      </w:r>
    </w:p>
    <w:p w:rsidR="00710C33" w:rsidRPr="00710C33" w:rsidRDefault="00710C33" w:rsidP="00710C33">
      <w:pPr>
        <w:pStyle w:val="ConsPlusNormal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В случаях, предусмотренных законодательством Российской Федерации, передача муниципальной со</w:t>
      </w:r>
      <w:r w:rsidRPr="00710C33">
        <w:rPr>
          <w:rFonts w:ascii="Times New Roman" w:hAnsi="Times New Roman" w:cs="Times New Roman"/>
        </w:rPr>
        <w:t>б</w:t>
      </w:r>
      <w:r w:rsidRPr="00710C33">
        <w:rPr>
          <w:rFonts w:ascii="Times New Roman" w:hAnsi="Times New Roman" w:cs="Times New Roman"/>
        </w:rPr>
        <w:t>ственности в аренду унитарными предприятиями и муниципальными учреждениями Новомичуринского горо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>ского поселения осуществляется с предварительного согласия Уполномоченного органа.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2. Передача муниципального имущества в аренду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2.1. Передача муниципального имущества в аренду осуществляется по результатам торгов, за исключ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lastRenderedPageBreak/>
        <w:t>нием случаев, установленных Федеральным законом от 26.07.2006 № 135-ФЗ «О защите конкуренции».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2.2. Заключение договора аренды на новый срок с арендатором, надлежащим </w:t>
      </w:r>
      <w:proofErr w:type="gramStart"/>
      <w:r w:rsidRPr="00710C33">
        <w:rPr>
          <w:rFonts w:ascii="Times New Roman" w:hAnsi="Times New Roman" w:cs="Times New Roman"/>
        </w:rPr>
        <w:t>образом</w:t>
      </w:r>
      <w:proofErr w:type="gramEnd"/>
      <w:r w:rsidRPr="00710C33">
        <w:rPr>
          <w:rFonts w:ascii="Times New Roman" w:hAnsi="Times New Roman" w:cs="Times New Roman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указанных в ч.9 ст.17.1 Федерального закона от 26.07.2006 № 135-ФЗ «О защите конкуренции».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2.3. Проведение конкурсов или аукционов на право заключения договоров аренды муниципального им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щества осуществляется в соответствии с требованиями, установленными законодательством Российской Фед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рации. Срок, указываемый в конкурсной документации, на который заключается договор аренды, должен с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ставлять не менее пяти лет.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2.4. Организаторами конкурсов или аукционов являются арендодатель муниципального имущества, а также уполномоченные организации.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2.5. Информация о проведении конкурсов или аукционов на право заключения договоров аренды мун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ципального имущества размещается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вительством Российской Федерации.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2.6. Совет депутатов Новомичуринского городского поселения утверждает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кам арендной платы) субъектам малого и среднего предпринимательства и организациям, образующим инфр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структуру поддержки субъектов малого и среднего предпринимательства.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Этот перечень подлежит обязательному опубликованию в официальном печатном издании и на сайте а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>министрации Новомичуринского городского поселения.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3. Порядок передачи в аренду муниципального имущества,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составляющего казну Новомичуринского городского поселения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3.1. Для передачи в аренду муниципального имущества, составляющего казну Новомичуринского горо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>ского поселения, заявитель (юридическое, физическое лицо, индивидуальный предприниматель) направляет в Уполномоченный орган пакет документов, указанный в административном регламенте по предоставлению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ниципальной услуги «Предоставление муниципального имущества в аренду», утверждённого постановлением администрации Новомичуринского городского поселения № 402 от 07.11.2017.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3.2. Муниципальное имущество, составляющее казну Новомичуринского городского поселения, может передаваться в аренду на основании договора, заключаемого Уполномоченным органом в порядке, установле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ном законодательством Российской Федерации и настоящим Положением.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3.3. Решение о проведении торгов на право заключения договоров аренды муниципального имущества принимается администрацией Новомичуринского городского поселения и оформляется постановлением.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3.4. Передача муниципального имущества в аренду без проведения торгов осуществляется при предста</w:t>
      </w:r>
      <w:r w:rsidRPr="00710C33">
        <w:rPr>
          <w:rFonts w:ascii="Times New Roman" w:hAnsi="Times New Roman" w:cs="Times New Roman"/>
        </w:rPr>
        <w:t>в</w:t>
      </w:r>
      <w:r w:rsidRPr="00710C33">
        <w:rPr>
          <w:rFonts w:ascii="Times New Roman" w:hAnsi="Times New Roman" w:cs="Times New Roman"/>
        </w:rPr>
        <w:t>лении заявителем документов, подтверждающих право на предоставление ему муниципального имущества в аренду без проведения торгов в соответствии с антимонопольным законодательством Российской Федерации.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3.4.1. Уполномоченный орган принимает решение: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о передаче в аренду муниципального имущества без проведения торгов;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об отказе в передаче муниципального имущества в аренду.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4. Порядок передачи в аренду муниципального имущества,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710C33">
        <w:rPr>
          <w:rFonts w:ascii="Times New Roman" w:hAnsi="Times New Roman" w:cs="Times New Roman"/>
          <w:b/>
        </w:rPr>
        <w:t>находящегося</w:t>
      </w:r>
      <w:proofErr w:type="gramEnd"/>
      <w:r w:rsidRPr="00710C33">
        <w:rPr>
          <w:rFonts w:ascii="Times New Roman" w:hAnsi="Times New Roman" w:cs="Times New Roman"/>
          <w:b/>
        </w:rPr>
        <w:t xml:space="preserve"> в хозяйственном ведении или оперативном управлении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4.1. Муниципальное имущество, находящееся в хозяйственном ведении или оперативном управлении муниципальных предприятий и учреждений (далее - организация) может передаваться в аренду на основании договоров, заключаемых муниципальными предприятиями и учреждениями с предварительного согласия упо</w:t>
      </w:r>
      <w:r w:rsidRPr="00710C33">
        <w:rPr>
          <w:rFonts w:ascii="Times New Roman" w:hAnsi="Times New Roman" w:cs="Times New Roman"/>
        </w:rPr>
        <w:t>л</w:t>
      </w:r>
      <w:r w:rsidRPr="00710C33">
        <w:rPr>
          <w:rFonts w:ascii="Times New Roman" w:hAnsi="Times New Roman" w:cs="Times New Roman"/>
        </w:rPr>
        <w:t>номоченного органа в письменной форме в порядке, установленном законодательством Российской Федерации и настоящим Положением.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 xml:space="preserve">4.2. </w:t>
      </w:r>
      <w:proofErr w:type="gramStart"/>
      <w:r w:rsidRPr="00710C33">
        <w:rPr>
          <w:rFonts w:ascii="Times New Roman" w:hAnsi="Times New Roman" w:cs="Times New Roman"/>
        </w:rPr>
        <w:t>Для получения согласия на передачу в аренду муниципальной собственности, закрепленной за мун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ципальным предприятием и учреждением организация направляет в уполномоченный орган обращение, кот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рое должно содержать способ заключения договора аренды (в случае заключения договора аренды без провед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ния торгов указывается предполагаемый арендатор); местонахождение и параметры передаваемого в аренду имущества (в том числе площадь и расположение помещения в здании);</w:t>
      </w:r>
      <w:proofErr w:type="gramEnd"/>
      <w:r w:rsidRPr="00710C33">
        <w:rPr>
          <w:rFonts w:ascii="Times New Roman" w:hAnsi="Times New Roman" w:cs="Times New Roman"/>
        </w:rPr>
        <w:t xml:space="preserve"> цель передачи имущества в аренду; срок аренды; размер арендной платы (начальный размер арендной платы в случае, если заключение договора осуществляется путем проведения торгов), иные условия, включенные в документацию по торгам, касающиеся предмета аренды (в случае, если заключение договора аренды осуществляется по результатам проведения то</w:t>
      </w:r>
      <w:r w:rsidRPr="00710C33">
        <w:rPr>
          <w:rFonts w:ascii="Times New Roman" w:hAnsi="Times New Roman" w:cs="Times New Roman"/>
        </w:rPr>
        <w:t>р</w:t>
      </w:r>
      <w:r w:rsidRPr="00710C33">
        <w:rPr>
          <w:rFonts w:ascii="Times New Roman" w:hAnsi="Times New Roman" w:cs="Times New Roman"/>
        </w:rPr>
        <w:t>гов).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К обращению прилагаются следующие документы: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lastRenderedPageBreak/>
        <w:t>1) заявление по установленной форме (приложение №1 к Положению);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проект договора аренды, пронумерованный, сброшюрованный и заверенный подписью уполномоче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ного лица и печатью организации;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выписка из Единого государственного реестра юридических лиц (далее - ЕГРЮЛ), выданная муниц</w:t>
      </w:r>
      <w:r w:rsidRPr="00710C33">
        <w:rPr>
          <w:rFonts w:ascii="Times New Roman" w:hAnsi="Times New Roman" w:cs="Times New Roman"/>
        </w:rPr>
        <w:t>и</w:t>
      </w:r>
      <w:r w:rsidRPr="00710C33">
        <w:rPr>
          <w:rFonts w:ascii="Times New Roman" w:hAnsi="Times New Roman" w:cs="Times New Roman"/>
        </w:rPr>
        <w:t>пальному предприятию или учреждению не ранее чем за шесть месяцев до даты подачи документов в уполн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моченный орган;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техническая документация на объект аренды (экспликация, поэтажный план);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5) справка о проценте износа объекта аренды по данным бухгалтерского учета о сумме начисленной амортизации;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0C33">
        <w:rPr>
          <w:rFonts w:ascii="Times New Roman" w:hAnsi="Times New Roman" w:cs="Times New Roman"/>
        </w:rPr>
        <w:t>В случае передачи имущества в аренду без проведения торгов в соответствии со статьей</w:t>
      </w:r>
      <w:proofErr w:type="gramEnd"/>
      <w:r w:rsidRPr="00710C33">
        <w:rPr>
          <w:rFonts w:ascii="Times New Roman" w:hAnsi="Times New Roman" w:cs="Times New Roman"/>
        </w:rPr>
        <w:t xml:space="preserve"> 17.1 Федерал</w:t>
      </w:r>
      <w:r w:rsidRPr="00710C33">
        <w:rPr>
          <w:rFonts w:ascii="Times New Roman" w:hAnsi="Times New Roman" w:cs="Times New Roman"/>
        </w:rPr>
        <w:t>ь</w:t>
      </w:r>
      <w:r w:rsidRPr="00710C33">
        <w:rPr>
          <w:rFonts w:ascii="Times New Roman" w:hAnsi="Times New Roman" w:cs="Times New Roman"/>
        </w:rPr>
        <w:t>ного закона от 26.07.2006 № 135-ФЗ «О защите конкуренции» дополнительно представляются: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1) выписка из ЕГРЮЛ предполагаемого арендатора (для индивидуальных предпринимателей - выписка из Единого государственного реестра индивидуальных предпринимателей (далее - ЕГРИП), выданная не ранее чем за шесть месяцев до даты подачи заявления; для физических лиц - копия паспорта вместе с оригиналом, который подлежит возврату в день принятия заявления;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копия устава предполагаемого арендатора юридического лица;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документы, подтверждающие полномочия лица, подписывающего договор аренды со стороны предп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лагаемого арендатора;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документы, подтверждающие возможность заключения договора аренды с предполагаемым арендат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ром без проведения торгов, в соответствии со статьей 17.1 Федерального закона от 26.07.2006 № 135-ФЗ «О защите конкуренции».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4.3. Уполномоченный орган в течение тридцати рабочих дней со дня получения документов, установле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ных в пункте 4.2 настоящего раздела, принимает решение о согласии/отказе согласия на передачу в аренду м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ниципальной собственности, закрепленной за муниципальным предприятием или учреждением, и извещает о принятом решении организацию.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4.4. Решение об отказе согласия на передачу в аренду муниципальной собственности, закрепленной на праве хозяйственного ведения или оперативного управления соответственно, в следующих случаях: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1) неисполнение организацией требований пункта 4.2 настоящего раздела;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2) нарушение организацией требований законодательства Российской Федерации, регламентирующего процедуру передачи в аренду муниципального имущества;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3) неэффективное использование муниципального имущества, закрепленного на праве хозяйственного ведения или оперативного управлении, в том числе недобросовестное исполнение организацией функций аре</w:t>
      </w:r>
      <w:r w:rsidRPr="00710C33">
        <w:rPr>
          <w:rFonts w:ascii="Times New Roman" w:hAnsi="Times New Roman" w:cs="Times New Roman"/>
        </w:rPr>
        <w:t>н</w:t>
      </w:r>
      <w:r w:rsidRPr="00710C33">
        <w:rPr>
          <w:rFonts w:ascii="Times New Roman" w:hAnsi="Times New Roman" w:cs="Times New Roman"/>
        </w:rPr>
        <w:t>додателя по действующим договорам аренды муниципального имущества;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4) необходимость использования муниципального имущества для муниципальных нужд;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5) лишение муниципального предприятия или учреждения возможности осуществлять уставную де</w:t>
      </w:r>
      <w:r w:rsidRPr="00710C33">
        <w:rPr>
          <w:rFonts w:ascii="Times New Roman" w:hAnsi="Times New Roman" w:cs="Times New Roman"/>
        </w:rPr>
        <w:t>я</w:t>
      </w:r>
      <w:r w:rsidRPr="00710C33">
        <w:rPr>
          <w:rFonts w:ascii="Times New Roman" w:hAnsi="Times New Roman" w:cs="Times New Roman"/>
        </w:rPr>
        <w:t>тельность в случае передачи имущества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6) наличие у лица (юридического, физического лица, индивидуального предпринимателя), с которым планируется заключить договор аренды без проведения торгов, неисполненных обязательств по ранее закл</w:t>
      </w:r>
      <w:r w:rsidRPr="00710C33">
        <w:rPr>
          <w:rFonts w:ascii="Times New Roman" w:hAnsi="Times New Roman" w:cs="Times New Roman"/>
        </w:rPr>
        <w:t>ю</w:t>
      </w:r>
      <w:r w:rsidRPr="00710C33">
        <w:rPr>
          <w:rFonts w:ascii="Times New Roman" w:hAnsi="Times New Roman" w:cs="Times New Roman"/>
        </w:rPr>
        <w:t>ченным договорам аренды муниципального имущества.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4.5. Решение о согласии на передачу в аренду муниципальной собственности, закрепленной на праве х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>зяйственного ведения или оперативного управления должно содержать: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указание способа заключения договора аренды;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местонахождение и параметры передаваемого в аренду имущества (в том числе площадь и располож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ние помещения в здании);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цель передачи имущества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срок, на который имущество передается в аренду;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- размер арендной платы (начальный размер арендной платы в случае, если заключение договора ос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ществляется путем проведения торгов).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5. Порядок определения размера арендной платы</w:t>
      </w: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5.1. Размер арендной платы, предоставленной в аренду по результатам торгов (конкурсов, аукционов), определяется на основании предложения победителя конкурса или аукциона.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5.2. Начальный размер арендной платы за пользование муниципальным имуществом, необходимый для проведения торгов (конкурсов, аукционов), определяется по результатам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5.3. Рыночная стоимость арендной платы определяется на основании данных отчета, подготовленного н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зависимым оценщиком.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5.4. Договор аренды включает в себя сумму арендной платы, а также затраты арендодателя на эксплуат</w:t>
      </w:r>
      <w:r w:rsidRPr="00710C33">
        <w:rPr>
          <w:rFonts w:ascii="Times New Roman" w:hAnsi="Times New Roman" w:cs="Times New Roman"/>
        </w:rPr>
        <w:t>а</w:t>
      </w:r>
      <w:r w:rsidRPr="00710C33">
        <w:rPr>
          <w:rFonts w:ascii="Times New Roman" w:hAnsi="Times New Roman" w:cs="Times New Roman"/>
        </w:rPr>
        <w:t>ционные услуги (взносы на капитальный ремонт, сумма за содержание и текущий ремонт общего имущества, а также коммунальные услуги на общедомовые нужды), которые оплачива</w:t>
      </w:r>
      <w:r w:rsidR="00242EDC">
        <w:rPr>
          <w:rFonts w:ascii="Times New Roman" w:hAnsi="Times New Roman" w:cs="Times New Roman"/>
        </w:rPr>
        <w:t xml:space="preserve">ются арендатором на основании </w:t>
      </w:r>
      <w:r w:rsidRPr="00710C33">
        <w:rPr>
          <w:rFonts w:ascii="Times New Roman" w:hAnsi="Times New Roman" w:cs="Times New Roman"/>
        </w:rPr>
        <w:t>д</w:t>
      </w:r>
      <w:r w:rsidRPr="00710C33">
        <w:rPr>
          <w:rFonts w:ascii="Times New Roman" w:hAnsi="Times New Roman" w:cs="Times New Roman"/>
        </w:rPr>
        <w:t>о</w:t>
      </w:r>
      <w:r w:rsidRPr="00710C33">
        <w:rPr>
          <w:rFonts w:ascii="Times New Roman" w:hAnsi="Times New Roman" w:cs="Times New Roman"/>
        </w:rPr>
        <w:t xml:space="preserve">полнительного соглашения к договору аренды. 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5.5. В случае сдачи в аренду имущества на условиях неполной рабочей недели (почасовая аренда имущ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lastRenderedPageBreak/>
        <w:t>ства), арендная плата по договору определяется пропорционально времени пользования имуществом. Время полной рабочей недели принимается равным 40 часам.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Если нежилое здание (помещение) арендует несколько арендаторов, расчет арендной платы за места о</w:t>
      </w:r>
      <w:r w:rsidRPr="00710C33">
        <w:rPr>
          <w:rFonts w:ascii="Times New Roman" w:hAnsi="Times New Roman" w:cs="Times New Roman"/>
        </w:rPr>
        <w:t>б</w:t>
      </w:r>
      <w:r w:rsidRPr="00710C33">
        <w:rPr>
          <w:rFonts w:ascii="Times New Roman" w:hAnsi="Times New Roman" w:cs="Times New Roman"/>
        </w:rPr>
        <w:t>щего пользования производится пропорционально сдаваемой в аренду изолированной площади.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5.6. В случае</w:t>
      </w:r>
      <w:proofErr w:type="gramStart"/>
      <w:r w:rsidRPr="00710C33">
        <w:rPr>
          <w:rFonts w:ascii="Times New Roman" w:hAnsi="Times New Roman" w:cs="Times New Roman"/>
        </w:rPr>
        <w:t>,</w:t>
      </w:r>
      <w:proofErr w:type="gramEnd"/>
      <w:r w:rsidRPr="00710C33">
        <w:rPr>
          <w:rFonts w:ascii="Times New Roman" w:hAnsi="Times New Roman" w:cs="Times New Roman"/>
        </w:rPr>
        <w:t xml:space="preserve"> если договор аренды заключается на срок более одного года, договором предусматривается ежегодная индексация арендной платы. Размер индексации арендной платы устанавливается постановлением уполномоченного органа на основании прогноза социально-экономического развития.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5.7. При изменении размера арендной платы, а также изменениях стоимости эксплуатационных услуг арендодатель направляет арендаторам имущества уведомление с приложением нового расчета арендной платы. В случае несогласия арендатора с изменением арендной платы договор аренды расторгается в установленном действующим законодательством порядке.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5.8. Предоставление льгот по арендной плате за имущество отдельным категориям арендаторов ос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ществляется в случаях, прямо предусмотренных действующим законодательством, а также на основании реш</w:t>
      </w:r>
      <w:r w:rsidRPr="00710C33">
        <w:rPr>
          <w:rFonts w:ascii="Times New Roman" w:hAnsi="Times New Roman" w:cs="Times New Roman"/>
        </w:rPr>
        <w:t>е</w:t>
      </w:r>
      <w:r w:rsidRPr="00710C33">
        <w:rPr>
          <w:rFonts w:ascii="Times New Roman" w:hAnsi="Times New Roman" w:cs="Times New Roman"/>
        </w:rPr>
        <w:t>ний Совета депутатов Новомичуринского городского поселения. Не допускается предоставление льгот по арендной плате в индивидуальном порядке в отношении отдельного договора аренды.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710C33">
        <w:rPr>
          <w:rFonts w:ascii="Times New Roman" w:hAnsi="Times New Roman" w:cs="Times New Roman"/>
          <w:b/>
        </w:rPr>
        <w:t>6. Финансирование расходов, связанных с арендой муниципального имущества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6.1. Финансирование расходов, связанных с подготовкой отчета о рыночной стоимости объекта аренды (отчет должен содержать информацию о рыночной стоимости арендной платы с учетом и без учета НДС) ос</w:t>
      </w:r>
      <w:r w:rsidRPr="00710C33">
        <w:rPr>
          <w:rFonts w:ascii="Times New Roman" w:hAnsi="Times New Roman" w:cs="Times New Roman"/>
        </w:rPr>
        <w:t>у</w:t>
      </w:r>
      <w:r w:rsidRPr="00710C33">
        <w:rPr>
          <w:rFonts w:ascii="Times New Roman" w:hAnsi="Times New Roman" w:cs="Times New Roman"/>
        </w:rPr>
        <w:t>ществляется за счет средств бюджета муниципального образования.</w:t>
      </w:r>
    </w:p>
    <w:p w:rsidR="00710C33" w:rsidRPr="00710C33" w:rsidRDefault="00710C33" w:rsidP="00710C3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C33">
        <w:rPr>
          <w:rFonts w:ascii="Times New Roman" w:hAnsi="Times New Roman" w:cs="Times New Roman"/>
        </w:rPr>
        <w:t>Затраты на текущий ремонт осуществляются за счет средств арендатора.</w:t>
      </w:r>
    </w:p>
    <w:p w:rsidR="00710C33" w:rsidRPr="003675EB" w:rsidRDefault="00710C33" w:rsidP="00710C33">
      <w:pPr>
        <w:rPr>
          <w:rFonts w:ascii="Times New Roman" w:hAnsi="Times New Roman" w:cs="Times New Roman"/>
          <w:sz w:val="20"/>
          <w:szCs w:val="20"/>
        </w:rPr>
      </w:pP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340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3675EB">
        <w:rPr>
          <w:rFonts w:ascii="Times New Roman" w:hAnsi="Times New Roman" w:cs="Times New Roman"/>
          <w:sz w:val="20"/>
          <w:szCs w:val="20"/>
        </w:rPr>
        <w:t>у</w:t>
      </w:r>
      <w:r w:rsidRPr="003675EB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3675EB">
        <w:rPr>
          <w:rFonts w:ascii="Times New Roman" w:hAnsi="Times New Roman" w:cs="Times New Roman"/>
          <w:sz w:val="20"/>
          <w:szCs w:val="20"/>
        </w:rPr>
        <w:t>а</w:t>
      </w:r>
      <w:r w:rsidRPr="003675EB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3675EB" w:rsidRPr="003675EB" w:rsidRDefault="003675EB" w:rsidP="00367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62:11:0010203:104,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Пригородный (ранее ГНО «Пригородный»),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ское поселение, город Новомичуринск, ГСК Пригородный, 1-ый Промышленный переулок, земел</w:t>
      </w:r>
      <w:r w:rsidRPr="003675EB">
        <w:rPr>
          <w:rFonts w:ascii="Times New Roman" w:hAnsi="Times New Roman" w:cs="Times New Roman"/>
          <w:sz w:val="20"/>
          <w:szCs w:val="20"/>
        </w:rPr>
        <w:t>ь</w:t>
      </w:r>
      <w:r w:rsidRPr="003675EB">
        <w:rPr>
          <w:rFonts w:ascii="Times New Roman" w:hAnsi="Times New Roman" w:cs="Times New Roman"/>
          <w:sz w:val="20"/>
          <w:szCs w:val="20"/>
        </w:rPr>
        <w:t>ный участок 177.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Постановление администрации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</w:t>
      </w:r>
      <w:r w:rsidRPr="003675EB">
        <w:rPr>
          <w:rFonts w:ascii="Times New Roman" w:hAnsi="Times New Roman" w:cs="Times New Roman"/>
          <w:sz w:val="20"/>
          <w:szCs w:val="20"/>
        </w:rPr>
        <w:t>и</w:t>
      </w:r>
      <w:r w:rsidRPr="003675EB">
        <w:rPr>
          <w:rFonts w:ascii="Times New Roman" w:hAnsi="Times New Roman" w:cs="Times New Roman"/>
          <w:sz w:val="20"/>
          <w:szCs w:val="20"/>
        </w:rPr>
        <w:t>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 от 26.03.2015 № 115 «О присвоении адреса» считать утратившим силу.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3.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Глава администрации МО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И.В. Кирьянов</w:t>
      </w: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341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r w:rsidRPr="003675EB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3675EB">
        <w:rPr>
          <w:rFonts w:ascii="Times New Roman" w:hAnsi="Times New Roman" w:cs="Times New Roman"/>
          <w:sz w:val="20"/>
          <w:szCs w:val="20"/>
        </w:rPr>
        <w:t>у</w:t>
      </w:r>
      <w:r w:rsidRPr="003675EB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3675EB">
        <w:rPr>
          <w:rFonts w:ascii="Times New Roman" w:hAnsi="Times New Roman" w:cs="Times New Roman"/>
          <w:sz w:val="20"/>
          <w:szCs w:val="20"/>
        </w:rPr>
        <w:t>а</w:t>
      </w:r>
      <w:r w:rsidRPr="003675EB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3675EB" w:rsidRPr="003675EB" w:rsidRDefault="003675EB" w:rsidP="003675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lastRenderedPageBreak/>
        <w:t>1. Присвоить объекту адресации земельному участку с кадастровым номером 62:11:0010207:264,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>ложенному в гаражно-строительном кооперативе Восход (ранее гаражное товарищество «Восход»), адрес: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 xml:space="preserve">сийская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ние, город Новомичуринск, ГСК Восход, улица Промышленная, земельный участок 342.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3675EB" w:rsidRPr="003675EB" w:rsidRDefault="003675EB" w:rsidP="003675E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3675EB" w:rsidRDefault="003675EB" w:rsidP="003675E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675EB" w:rsidRPr="003675EB" w:rsidRDefault="003675EB" w:rsidP="003675E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342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06AD2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3675EB">
        <w:rPr>
          <w:rFonts w:ascii="Times New Roman" w:hAnsi="Times New Roman" w:cs="Times New Roman"/>
          <w:sz w:val="20"/>
          <w:szCs w:val="20"/>
        </w:rPr>
        <w:t>е</w:t>
      </w:r>
      <w:r w:rsidRPr="003675E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3675EB">
        <w:rPr>
          <w:rFonts w:ascii="Times New Roman" w:hAnsi="Times New Roman" w:cs="Times New Roman"/>
          <w:sz w:val="20"/>
          <w:szCs w:val="20"/>
        </w:rPr>
        <w:t>с</w:t>
      </w:r>
      <w:r w:rsidRPr="003675E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3675EB">
        <w:rPr>
          <w:rFonts w:ascii="Times New Roman" w:hAnsi="Times New Roman" w:cs="Times New Roman"/>
          <w:sz w:val="20"/>
          <w:szCs w:val="20"/>
        </w:rPr>
        <w:t>у</w:t>
      </w:r>
      <w:r w:rsidRPr="003675EB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3675EB">
        <w:rPr>
          <w:rFonts w:ascii="Times New Roman" w:hAnsi="Times New Roman" w:cs="Times New Roman"/>
          <w:sz w:val="20"/>
          <w:szCs w:val="20"/>
        </w:rPr>
        <w:t>а</w:t>
      </w:r>
      <w:r w:rsidRPr="003675EB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3675EB" w:rsidRPr="003675EB" w:rsidRDefault="003675EB" w:rsidP="00206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75E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3675E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3675EB">
        <w:rPr>
          <w:rFonts w:ascii="Times New Roman" w:hAnsi="Times New Roman" w:cs="Times New Roman"/>
          <w:sz w:val="20"/>
          <w:szCs w:val="20"/>
        </w:rPr>
        <w:t>: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62:11:0010207:263, расп</w:t>
      </w:r>
      <w:r w:rsidRPr="003675EB">
        <w:rPr>
          <w:rFonts w:ascii="Times New Roman" w:hAnsi="Times New Roman" w:cs="Times New Roman"/>
          <w:sz w:val="20"/>
          <w:szCs w:val="20"/>
        </w:rPr>
        <w:t>о</w:t>
      </w:r>
      <w:r w:rsidRPr="003675EB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Восход (ранее гаражное товарищество «Восход»),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а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рес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3675EB">
        <w:rPr>
          <w:rFonts w:ascii="Times New Roman" w:hAnsi="Times New Roman" w:cs="Times New Roman"/>
          <w:sz w:val="20"/>
          <w:szCs w:val="20"/>
        </w:rPr>
        <w:t>д</w:t>
      </w:r>
      <w:r w:rsidRPr="003675EB">
        <w:rPr>
          <w:rFonts w:ascii="Times New Roman" w:hAnsi="Times New Roman" w:cs="Times New Roman"/>
          <w:sz w:val="20"/>
          <w:szCs w:val="20"/>
        </w:rPr>
        <w:t>ское поселение, город Новомичуринск, ГСК Восход, улица Промышленная, земельный участок 833.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3675EB">
        <w:rPr>
          <w:rFonts w:ascii="Times New Roman" w:hAnsi="Times New Roman" w:cs="Times New Roman"/>
          <w:sz w:val="20"/>
          <w:szCs w:val="20"/>
        </w:rPr>
        <w:t>Про</w:t>
      </w:r>
      <w:r w:rsidRPr="003675EB">
        <w:rPr>
          <w:rFonts w:ascii="Times New Roman" w:hAnsi="Times New Roman" w:cs="Times New Roman"/>
          <w:sz w:val="20"/>
          <w:szCs w:val="20"/>
        </w:rPr>
        <w:t>н</w:t>
      </w:r>
      <w:r w:rsidRPr="003675EB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3675E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3675EB" w:rsidRPr="003675EB" w:rsidRDefault="003675EB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3675EB" w:rsidRPr="003675EB" w:rsidRDefault="003675EB" w:rsidP="003675E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675E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675E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675EB" w:rsidRPr="003675EB" w:rsidRDefault="003675EB" w:rsidP="003675EB">
      <w:pPr>
        <w:jc w:val="both"/>
        <w:rPr>
          <w:rFonts w:ascii="Times New Roman" w:hAnsi="Times New Roman" w:cs="Times New Roman"/>
          <w:sz w:val="20"/>
          <w:szCs w:val="20"/>
        </w:rPr>
      </w:pPr>
      <w:r w:rsidRPr="003675E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206AD2" w:rsidRDefault="00206AD2" w:rsidP="00206AD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206AD2" w:rsidRPr="003675EB" w:rsidRDefault="00206AD2" w:rsidP="00206A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 ноября 2023года № 34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5EB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6AD2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206AD2">
        <w:rPr>
          <w:rFonts w:ascii="Times New Roman" w:hAnsi="Times New Roman" w:cs="Times New Roman"/>
          <w:sz w:val="20"/>
          <w:szCs w:val="20"/>
        </w:rPr>
        <w:t>е</w:t>
      </w:r>
      <w:r w:rsidRPr="00206AD2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206AD2">
        <w:rPr>
          <w:rFonts w:ascii="Times New Roman" w:hAnsi="Times New Roman" w:cs="Times New Roman"/>
          <w:sz w:val="20"/>
          <w:szCs w:val="20"/>
        </w:rPr>
        <w:t>н</w:t>
      </w:r>
      <w:r w:rsidRPr="00206AD2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206AD2">
        <w:rPr>
          <w:rFonts w:ascii="Times New Roman" w:hAnsi="Times New Roman" w:cs="Times New Roman"/>
          <w:sz w:val="20"/>
          <w:szCs w:val="20"/>
        </w:rPr>
        <w:t>с</w:t>
      </w:r>
      <w:r w:rsidRPr="00206AD2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206AD2">
        <w:rPr>
          <w:rFonts w:ascii="Times New Roman" w:hAnsi="Times New Roman" w:cs="Times New Roman"/>
          <w:sz w:val="20"/>
          <w:szCs w:val="20"/>
        </w:rPr>
        <w:t>у</w:t>
      </w:r>
      <w:r w:rsidRPr="00206AD2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206AD2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206AD2">
        <w:rPr>
          <w:rFonts w:ascii="Times New Roman" w:hAnsi="Times New Roman" w:cs="Times New Roman"/>
          <w:sz w:val="20"/>
          <w:szCs w:val="20"/>
        </w:rPr>
        <w:t>д</w:t>
      </w:r>
      <w:r w:rsidRPr="00206AD2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206AD2">
        <w:rPr>
          <w:rFonts w:ascii="Times New Roman" w:hAnsi="Times New Roman" w:cs="Times New Roman"/>
          <w:sz w:val="20"/>
          <w:szCs w:val="20"/>
        </w:rPr>
        <w:t>а</w:t>
      </w:r>
      <w:r w:rsidRPr="00206AD2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206AD2" w:rsidRPr="00206AD2" w:rsidRDefault="00206AD2" w:rsidP="00206A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6AD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206AD2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206AD2">
        <w:rPr>
          <w:rFonts w:ascii="Times New Roman" w:hAnsi="Times New Roman" w:cs="Times New Roman"/>
          <w:sz w:val="20"/>
          <w:szCs w:val="20"/>
        </w:rPr>
        <w:t>: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62:11:0010301:75, расп</w:t>
      </w:r>
      <w:r w:rsidRPr="00206AD2">
        <w:rPr>
          <w:rFonts w:ascii="Times New Roman" w:hAnsi="Times New Roman" w:cs="Times New Roman"/>
          <w:sz w:val="20"/>
          <w:szCs w:val="20"/>
        </w:rPr>
        <w:t>о</w:t>
      </w:r>
      <w:r w:rsidRPr="00206AD2">
        <w:rPr>
          <w:rFonts w:ascii="Times New Roman" w:hAnsi="Times New Roman" w:cs="Times New Roman"/>
          <w:sz w:val="20"/>
          <w:szCs w:val="20"/>
        </w:rPr>
        <w:t>ложенному в садоводческом некоммерческом товариществе Энергетик-24 (ранее сад товарищество «Энерг</w:t>
      </w:r>
      <w:r w:rsidRPr="00206AD2">
        <w:rPr>
          <w:rFonts w:ascii="Times New Roman" w:hAnsi="Times New Roman" w:cs="Times New Roman"/>
          <w:sz w:val="20"/>
          <w:szCs w:val="20"/>
        </w:rPr>
        <w:t>е</w:t>
      </w:r>
      <w:r w:rsidRPr="00206AD2">
        <w:rPr>
          <w:rFonts w:ascii="Times New Roman" w:hAnsi="Times New Roman" w:cs="Times New Roman"/>
          <w:sz w:val="20"/>
          <w:szCs w:val="20"/>
        </w:rPr>
        <w:t xml:space="preserve">тик»), адрес: Российская Федерация, Рязанская область,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206AD2">
        <w:rPr>
          <w:rFonts w:ascii="Times New Roman" w:hAnsi="Times New Roman" w:cs="Times New Roman"/>
          <w:sz w:val="20"/>
          <w:szCs w:val="20"/>
        </w:rPr>
        <w:t>д</w:t>
      </w:r>
      <w:r w:rsidRPr="00206AD2">
        <w:rPr>
          <w:rFonts w:ascii="Times New Roman" w:hAnsi="Times New Roman" w:cs="Times New Roman"/>
          <w:sz w:val="20"/>
          <w:szCs w:val="20"/>
        </w:rPr>
        <w:t>ское поселение, город Новомичуринск,  территория СНТ Энергетик-24, земельный участок 104.</w:t>
      </w:r>
    </w:p>
    <w:p w:rsidR="00206AD2" w:rsidRPr="00206AD2" w:rsidRDefault="00206AD2" w:rsidP="00206AD2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Про</w:t>
      </w:r>
      <w:r w:rsidRPr="00206AD2">
        <w:rPr>
          <w:rFonts w:ascii="Times New Roman" w:hAnsi="Times New Roman" w:cs="Times New Roman"/>
          <w:sz w:val="20"/>
          <w:szCs w:val="20"/>
        </w:rPr>
        <w:t>н</w:t>
      </w:r>
      <w:r w:rsidRPr="00206AD2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206AD2" w:rsidRPr="00206AD2" w:rsidRDefault="00206AD2" w:rsidP="00206AD2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206AD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206AD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06AD2" w:rsidRDefault="00206AD2" w:rsidP="00206AD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03645" w:rsidRDefault="00206AD2" w:rsidP="00206AD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6AD2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206AD2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206AD2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sectPr w:rsidR="00103645" w:rsidSect="0057589F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EB" w:rsidRDefault="003675EB" w:rsidP="00567567">
      <w:pPr>
        <w:spacing w:after="0" w:line="240" w:lineRule="auto"/>
      </w:pPr>
      <w:r>
        <w:separator/>
      </w:r>
    </w:p>
  </w:endnote>
  <w:endnote w:type="continuationSeparator" w:id="0">
    <w:p w:rsidR="003675EB" w:rsidRDefault="003675EB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Default="003675EB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Default="003675E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A08A8F9" wp14:editId="59470962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5EB" w:rsidRDefault="003675EB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FE394F" w:rsidRDefault="00FE394F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EB" w:rsidRDefault="003675EB" w:rsidP="00567567">
      <w:pPr>
        <w:spacing w:after="0" w:line="240" w:lineRule="auto"/>
      </w:pPr>
      <w:r>
        <w:separator/>
      </w:r>
    </w:p>
  </w:footnote>
  <w:footnote w:type="continuationSeparator" w:id="0">
    <w:p w:rsidR="003675EB" w:rsidRDefault="003675EB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EB" w:rsidRPr="00710C33" w:rsidRDefault="003675EB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</w:t>
    </w:r>
    <w:r w:rsidRPr="00710C33">
      <w:rPr>
        <w:rFonts w:ascii="Times New Roman" w:hAnsi="Times New Roman" w:cs="Times New Roman"/>
      </w:rPr>
      <w:t>Муниципальный вестник №50 от 27.11.2023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9F005E"/>
    <w:multiLevelType w:val="hybridMultilevel"/>
    <w:tmpl w:val="D81A1860"/>
    <w:lvl w:ilvl="0" w:tplc="8A3A4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1FEF56F6"/>
    <w:multiLevelType w:val="hybridMultilevel"/>
    <w:tmpl w:val="2C74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9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1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9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1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29"/>
  </w:num>
  <w:num w:numId="4">
    <w:abstractNumId w:val="66"/>
  </w:num>
  <w:num w:numId="5">
    <w:abstractNumId w:val="24"/>
  </w:num>
  <w:num w:numId="6">
    <w:abstractNumId w:val="41"/>
  </w:num>
  <w:num w:numId="7">
    <w:abstractNumId w:val="49"/>
  </w:num>
  <w:num w:numId="8">
    <w:abstractNumId w:val="47"/>
  </w:num>
  <w:num w:numId="9">
    <w:abstractNumId w:val="45"/>
  </w:num>
  <w:num w:numId="10">
    <w:abstractNumId w:val="40"/>
  </w:num>
  <w:num w:numId="11">
    <w:abstractNumId w:val="65"/>
  </w:num>
  <w:num w:numId="12">
    <w:abstractNumId w:val="36"/>
  </w:num>
  <w:num w:numId="13">
    <w:abstractNumId w:val="54"/>
  </w:num>
  <w:num w:numId="14">
    <w:abstractNumId w:val="55"/>
  </w:num>
  <w:num w:numId="15">
    <w:abstractNumId w:val="57"/>
  </w:num>
  <w:num w:numId="16">
    <w:abstractNumId w:val="31"/>
  </w:num>
  <w:num w:numId="17">
    <w:abstractNumId w:val="33"/>
  </w:num>
  <w:num w:numId="18">
    <w:abstractNumId w:val="46"/>
  </w:num>
  <w:num w:numId="19">
    <w:abstractNumId w:val="43"/>
  </w:num>
  <w:num w:numId="20">
    <w:abstractNumId w:val="42"/>
  </w:num>
  <w:num w:numId="21">
    <w:abstractNumId w:val="63"/>
  </w:num>
  <w:num w:numId="22">
    <w:abstractNumId w:val="59"/>
  </w:num>
  <w:num w:numId="23">
    <w:abstractNumId w:val="51"/>
  </w:num>
  <w:num w:numId="24">
    <w:abstractNumId w:val="5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62"/>
  </w:num>
  <w:num w:numId="33">
    <w:abstractNumId w:val="5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53"/>
  </w:num>
  <w:num w:numId="37">
    <w:abstractNumId w:val="32"/>
  </w:num>
  <w:num w:numId="38">
    <w:abstractNumId w:val="28"/>
  </w:num>
  <w:num w:numId="39">
    <w:abstractNumId w:val="44"/>
  </w:num>
  <w:num w:numId="40">
    <w:abstractNumId w:val="34"/>
  </w:num>
  <w:num w:numId="41">
    <w:abstractNumId w:val="56"/>
  </w:num>
  <w:num w:numId="42">
    <w:abstractNumId w:val="64"/>
  </w:num>
  <w:num w:numId="43">
    <w:abstractNumId w:val="48"/>
  </w:num>
  <w:num w:numId="44">
    <w:abstractNumId w:val="50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26"/>
  </w:num>
  <w:num w:numId="49">
    <w:abstractNumId w:val="27"/>
  </w:num>
  <w:num w:numId="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8BA3-2A7B-488F-A33E-FFCA7B7E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3897</Words>
  <Characters>22219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5</cp:revision>
  <cp:lastPrinted>2023-02-08T08:34:00Z</cp:lastPrinted>
  <dcterms:created xsi:type="dcterms:W3CDTF">2023-11-20T07:13:00Z</dcterms:created>
  <dcterms:modified xsi:type="dcterms:W3CDTF">2023-11-28T10:55:00Z</dcterms:modified>
</cp:coreProperties>
</file>