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56B86" w:rsidRPr="001B427F" w:rsidRDefault="001B427F" w:rsidP="001B427F">
      <w:pPr>
        <w:pStyle w:val="a7"/>
        <w:ind w:firstLine="567"/>
        <w:jc w:val="center"/>
        <w:rPr>
          <w:rFonts w:ascii="Times New Roman" w:hAnsi="Times New Roman" w:cs="Times New Roman"/>
          <w:b/>
          <w:sz w:val="28"/>
        </w:rPr>
      </w:pPr>
      <w:r w:rsidRPr="001B427F">
        <w:rPr>
          <w:rFonts w:ascii="Times New Roman" w:hAnsi="Times New Roman" w:cs="Times New Roman"/>
          <w:b/>
          <w:sz w:val="28"/>
        </w:rPr>
        <w:t>Отчет</w:t>
      </w:r>
    </w:p>
    <w:p w:rsidR="001B427F" w:rsidRDefault="001B427F" w:rsidP="001B427F">
      <w:pPr>
        <w:pStyle w:val="a7"/>
        <w:ind w:firstLine="567"/>
        <w:jc w:val="center"/>
        <w:rPr>
          <w:rFonts w:ascii="Times New Roman" w:hAnsi="Times New Roman" w:cs="Times New Roman"/>
          <w:b/>
          <w:sz w:val="28"/>
        </w:rPr>
      </w:pPr>
      <w:r w:rsidRPr="001B427F">
        <w:rPr>
          <w:rFonts w:ascii="Times New Roman" w:hAnsi="Times New Roman" w:cs="Times New Roman"/>
          <w:b/>
          <w:sz w:val="28"/>
        </w:rPr>
        <w:t>о работе административной комиссии при администрации муниципального образования – Новомичуринское городское поселение Пронского района Рязанской области</w:t>
      </w:r>
    </w:p>
    <w:p w:rsidR="00A412A2" w:rsidRPr="001B427F" w:rsidRDefault="00A412A2" w:rsidP="001B427F">
      <w:pPr>
        <w:pStyle w:val="a7"/>
        <w:ind w:firstLine="567"/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 xml:space="preserve">за </w:t>
      </w:r>
      <w:r w:rsidR="00371D6A">
        <w:rPr>
          <w:rFonts w:ascii="Times New Roman" w:hAnsi="Times New Roman" w:cs="Times New Roman"/>
          <w:b/>
          <w:sz w:val="28"/>
        </w:rPr>
        <w:t>1</w:t>
      </w:r>
      <w:r>
        <w:rPr>
          <w:rFonts w:ascii="Times New Roman" w:hAnsi="Times New Roman" w:cs="Times New Roman"/>
          <w:b/>
          <w:sz w:val="28"/>
        </w:rPr>
        <w:t xml:space="preserve"> квартал 20</w:t>
      </w:r>
      <w:r w:rsidR="00664731">
        <w:rPr>
          <w:rFonts w:ascii="Times New Roman" w:hAnsi="Times New Roman" w:cs="Times New Roman"/>
          <w:b/>
          <w:sz w:val="28"/>
        </w:rPr>
        <w:t>2</w:t>
      </w:r>
      <w:r w:rsidR="00371D6A">
        <w:rPr>
          <w:rFonts w:ascii="Times New Roman" w:hAnsi="Times New Roman" w:cs="Times New Roman"/>
          <w:b/>
          <w:sz w:val="28"/>
        </w:rPr>
        <w:t>5</w:t>
      </w:r>
      <w:r>
        <w:rPr>
          <w:rFonts w:ascii="Times New Roman" w:hAnsi="Times New Roman" w:cs="Times New Roman"/>
          <w:b/>
          <w:sz w:val="28"/>
        </w:rPr>
        <w:t xml:space="preserve"> года</w:t>
      </w:r>
    </w:p>
    <w:p w:rsidR="001B427F" w:rsidRDefault="001B427F"/>
    <w:tbl>
      <w:tblPr>
        <w:tblpPr w:leftFromText="180" w:rightFromText="180" w:vertAnchor="text" w:horzAnchor="margin" w:tblpX="-572" w:tblpY="457"/>
        <w:tblW w:w="96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421"/>
        <w:gridCol w:w="1134"/>
        <w:gridCol w:w="851"/>
        <w:gridCol w:w="850"/>
        <w:gridCol w:w="1134"/>
        <w:gridCol w:w="1134"/>
        <w:gridCol w:w="1134"/>
        <w:gridCol w:w="992"/>
        <w:gridCol w:w="993"/>
        <w:gridCol w:w="992"/>
      </w:tblGrid>
      <w:tr w:rsidR="001B427F" w:rsidTr="00D16674">
        <w:tc>
          <w:tcPr>
            <w:tcW w:w="421" w:type="dxa"/>
            <w:vMerge w:val="restart"/>
          </w:tcPr>
          <w:p w:rsidR="001B427F" w:rsidRDefault="001B427F" w:rsidP="00A412A2">
            <w:pPr>
              <w:pStyle w:val="ConsPlusNormal"/>
              <w:jc w:val="center"/>
            </w:pPr>
            <w:r>
              <w:t>NN пп</w:t>
            </w:r>
          </w:p>
        </w:tc>
        <w:tc>
          <w:tcPr>
            <w:tcW w:w="1134" w:type="dxa"/>
            <w:vMerge w:val="restart"/>
          </w:tcPr>
          <w:p w:rsidR="001B427F" w:rsidRDefault="001B427F" w:rsidP="00A412A2">
            <w:pPr>
              <w:pStyle w:val="ConsPlusNormal"/>
              <w:jc w:val="center"/>
            </w:pPr>
            <w:r>
              <w:t>Номер статьи (части статьи</w:t>
            </w:r>
          </w:p>
        </w:tc>
        <w:tc>
          <w:tcPr>
            <w:tcW w:w="851" w:type="dxa"/>
            <w:vMerge w:val="restart"/>
          </w:tcPr>
          <w:p w:rsidR="001B427F" w:rsidRDefault="001B427F" w:rsidP="00A412A2">
            <w:pPr>
              <w:pStyle w:val="ConsPlusNormal"/>
              <w:jc w:val="center"/>
            </w:pPr>
            <w:r>
              <w:t>Количество протоколов</w:t>
            </w:r>
          </w:p>
        </w:tc>
        <w:tc>
          <w:tcPr>
            <w:tcW w:w="4252" w:type="dxa"/>
            <w:gridSpan w:val="4"/>
          </w:tcPr>
          <w:p w:rsidR="001B427F" w:rsidRDefault="001B427F" w:rsidP="00A412A2">
            <w:pPr>
              <w:pStyle w:val="ConsPlusNormal"/>
              <w:jc w:val="center"/>
            </w:pPr>
            <w:r>
              <w:t>из них</w:t>
            </w:r>
          </w:p>
        </w:tc>
        <w:tc>
          <w:tcPr>
            <w:tcW w:w="992" w:type="dxa"/>
            <w:vMerge w:val="restart"/>
          </w:tcPr>
          <w:p w:rsidR="001B427F" w:rsidRDefault="001B427F" w:rsidP="00797AA7">
            <w:pPr>
              <w:pStyle w:val="ConsPlusNormal"/>
              <w:jc w:val="center"/>
            </w:pPr>
            <w:r>
              <w:t>Наложено штрафов (руб.)</w:t>
            </w:r>
          </w:p>
        </w:tc>
        <w:tc>
          <w:tcPr>
            <w:tcW w:w="993" w:type="dxa"/>
            <w:vMerge w:val="restart"/>
          </w:tcPr>
          <w:p w:rsidR="001B427F" w:rsidRDefault="001B427F" w:rsidP="00797AA7">
            <w:pPr>
              <w:pStyle w:val="ConsPlusNormal"/>
              <w:jc w:val="center"/>
            </w:pPr>
            <w:r>
              <w:t>Взыскано (руб.)</w:t>
            </w:r>
          </w:p>
        </w:tc>
        <w:tc>
          <w:tcPr>
            <w:tcW w:w="992" w:type="dxa"/>
            <w:vMerge w:val="restart"/>
          </w:tcPr>
          <w:p w:rsidR="001B427F" w:rsidRDefault="001B427F" w:rsidP="00A412A2">
            <w:pPr>
              <w:pStyle w:val="ConsPlusNormal"/>
              <w:jc w:val="center"/>
            </w:pPr>
            <w:r>
              <w:t>Примечание</w:t>
            </w:r>
          </w:p>
        </w:tc>
      </w:tr>
      <w:tr w:rsidR="001B427F" w:rsidTr="00D16674">
        <w:tc>
          <w:tcPr>
            <w:tcW w:w="421" w:type="dxa"/>
            <w:vMerge/>
          </w:tcPr>
          <w:p w:rsidR="001B427F" w:rsidRDefault="001B427F" w:rsidP="00A412A2"/>
        </w:tc>
        <w:tc>
          <w:tcPr>
            <w:tcW w:w="1134" w:type="dxa"/>
            <w:vMerge/>
          </w:tcPr>
          <w:p w:rsidR="001B427F" w:rsidRDefault="001B427F" w:rsidP="00A412A2"/>
        </w:tc>
        <w:tc>
          <w:tcPr>
            <w:tcW w:w="851" w:type="dxa"/>
            <w:vMerge/>
          </w:tcPr>
          <w:p w:rsidR="001B427F" w:rsidRDefault="001B427F" w:rsidP="00A412A2"/>
        </w:tc>
        <w:tc>
          <w:tcPr>
            <w:tcW w:w="850" w:type="dxa"/>
          </w:tcPr>
          <w:p w:rsidR="001B427F" w:rsidRDefault="001B427F" w:rsidP="00A412A2">
            <w:pPr>
              <w:pStyle w:val="ConsPlusNormal"/>
              <w:jc w:val="center"/>
            </w:pPr>
            <w:r>
              <w:t>прекращено</w:t>
            </w:r>
          </w:p>
        </w:tc>
        <w:tc>
          <w:tcPr>
            <w:tcW w:w="1134" w:type="dxa"/>
          </w:tcPr>
          <w:p w:rsidR="001B427F" w:rsidRDefault="001B427F" w:rsidP="00A412A2">
            <w:pPr>
              <w:pStyle w:val="ConsPlusNormal"/>
              <w:jc w:val="center"/>
            </w:pPr>
            <w:r>
              <w:t>направлено по подведомственности</w:t>
            </w:r>
          </w:p>
        </w:tc>
        <w:tc>
          <w:tcPr>
            <w:tcW w:w="1134" w:type="dxa"/>
          </w:tcPr>
          <w:p w:rsidR="001B427F" w:rsidRDefault="001B427F" w:rsidP="00A412A2">
            <w:pPr>
              <w:pStyle w:val="ConsPlusNormal"/>
              <w:jc w:val="center"/>
            </w:pPr>
            <w:r>
              <w:t>вынесено предупреждение</w:t>
            </w:r>
          </w:p>
        </w:tc>
        <w:tc>
          <w:tcPr>
            <w:tcW w:w="1134" w:type="dxa"/>
          </w:tcPr>
          <w:p w:rsidR="001B427F" w:rsidRDefault="001B427F" w:rsidP="00A412A2">
            <w:pPr>
              <w:pStyle w:val="ConsPlusNormal"/>
              <w:jc w:val="center"/>
            </w:pPr>
            <w:r>
              <w:t>наложено административных штрафов</w:t>
            </w:r>
          </w:p>
        </w:tc>
        <w:tc>
          <w:tcPr>
            <w:tcW w:w="992" w:type="dxa"/>
            <w:vMerge/>
          </w:tcPr>
          <w:p w:rsidR="001B427F" w:rsidRDefault="001B427F" w:rsidP="00A412A2"/>
        </w:tc>
        <w:tc>
          <w:tcPr>
            <w:tcW w:w="993" w:type="dxa"/>
            <w:vMerge/>
          </w:tcPr>
          <w:p w:rsidR="001B427F" w:rsidRDefault="001B427F" w:rsidP="00A412A2"/>
        </w:tc>
        <w:tc>
          <w:tcPr>
            <w:tcW w:w="992" w:type="dxa"/>
            <w:vMerge/>
          </w:tcPr>
          <w:p w:rsidR="001B427F" w:rsidRDefault="001B427F" w:rsidP="00A412A2"/>
        </w:tc>
      </w:tr>
      <w:tr w:rsidR="00CA00E4" w:rsidTr="00D16674">
        <w:tc>
          <w:tcPr>
            <w:tcW w:w="421" w:type="dxa"/>
          </w:tcPr>
          <w:p w:rsidR="00CA00E4" w:rsidRDefault="00664731" w:rsidP="00A412A2">
            <w:pPr>
              <w:pStyle w:val="ConsPlusNormal"/>
              <w:jc w:val="both"/>
            </w:pPr>
            <w:r>
              <w:t>1</w:t>
            </w:r>
          </w:p>
        </w:tc>
        <w:tc>
          <w:tcPr>
            <w:tcW w:w="1134" w:type="dxa"/>
          </w:tcPr>
          <w:p w:rsidR="00CA00E4" w:rsidRDefault="003B1739" w:rsidP="00371D6A">
            <w:pPr>
              <w:pStyle w:val="ConsPlusNormal"/>
              <w:jc w:val="both"/>
            </w:pPr>
            <w:r>
              <w:t>Ст. 6.</w:t>
            </w:r>
            <w:r w:rsidR="00371D6A">
              <w:t>5</w:t>
            </w:r>
          </w:p>
        </w:tc>
        <w:tc>
          <w:tcPr>
            <w:tcW w:w="851" w:type="dxa"/>
          </w:tcPr>
          <w:p w:rsidR="00CA00E4" w:rsidRDefault="000916AA" w:rsidP="00A412A2">
            <w:pPr>
              <w:pStyle w:val="ConsPlusNormal"/>
              <w:jc w:val="both"/>
            </w:pPr>
            <w:r>
              <w:t>16</w:t>
            </w:r>
          </w:p>
        </w:tc>
        <w:tc>
          <w:tcPr>
            <w:tcW w:w="850" w:type="dxa"/>
          </w:tcPr>
          <w:p w:rsidR="00CA00E4" w:rsidRDefault="00A47D57" w:rsidP="00A412A2">
            <w:pPr>
              <w:pStyle w:val="ConsPlusNormal"/>
              <w:jc w:val="both"/>
            </w:pPr>
            <w:r>
              <w:t>1</w:t>
            </w:r>
          </w:p>
        </w:tc>
        <w:tc>
          <w:tcPr>
            <w:tcW w:w="1134" w:type="dxa"/>
          </w:tcPr>
          <w:p w:rsidR="00CA00E4" w:rsidRDefault="00F559D4" w:rsidP="00A412A2">
            <w:pPr>
              <w:pStyle w:val="ConsPlusNormal"/>
              <w:jc w:val="both"/>
            </w:pPr>
            <w:r>
              <w:t>0</w:t>
            </w:r>
          </w:p>
        </w:tc>
        <w:tc>
          <w:tcPr>
            <w:tcW w:w="1134" w:type="dxa"/>
          </w:tcPr>
          <w:p w:rsidR="00CA00E4" w:rsidRDefault="00A47D57" w:rsidP="00A412A2">
            <w:pPr>
              <w:pStyle w:val="ConsPlusNormal"/>
              <w:jc w:val="both"/>
            </w:pPr>
            <w:r>
              <w:t>4</w:t>
            </w:r>
          </w:p>
        </w:tc>
        <w:tc>
          <w:tcPr>
            <w:tcW w:w="1134" w:type="dxa"/>
          </w:tcPr>
          <w:p w:rsidR="00CA00E4" w:rsidRDefault="000916AA" w:rsidP="00A47D57">
            <w:pPr>
              <w:pStyle w:val="ConsPlusNormal"/>
              <w:jc w:val="both"/>
            </w:pPr>
            <w:r>
              <w:t>1</w:t>
            </w:r>
            <w:r w:rsidR="00A47D57">
              <w:t>1</w:t>
            </w:r>
          </w:p>
        </w:tc>
        <w:tc>
          <w:tcPr>
            <w:tcW w:w="992" w:type="dxa"/>
          </w:tcPr>
          <w:p w:rsidR="00CA00E4" w:rsidRDefault="00A47D57" w:rsidP="0048133D">
            <w:pPr>
              <w:pStyle w:val="ConsPlusNormal"/>
              <w:jc w:val="both"/>
            </w:pPr>
            <w:r>
              <w:t>19000</w:t>
            </w:r>
          </w:p>
        </w:tc>
        <w:tc>
          <w:tcPr>
            <w:tcW w:w="993" w:type="dxa"/>
          </w:tcPr>
          <w:p w:rsidR="00CA00E4" w:rsidRPr="00AC5295" w:rsidRDefault="00371D6A" w:rsidP="000916AA">
            <w:pPr>
              <w:pStyle w:val="ConsPlusNormal"/>
              <w:jc w:val="both"/>
            </w:pPr>
            <w:r>
              <w:t>4000</w:t>
            </w:r>
          </w:p>
        </w:tc>
        <w:tc>
          <w:tcPr>
            <w:tcW w:w="992" w:type="dxa"/>
          </w:tcPr>
          <w:p w:rsidR="00CA00E4" w:rsidRDefault="00F559D4" w:rsidP="00A412A2">
            <w:pPr>
              <w:pStyle w:val="ConsPlusNormal"/>
              <w:jc w:val="both"/>
            </w:pPr>
            <w:r>
              <w:t>0</w:t>
            </w:r>
          </w:p>
        </w:tc>
      </w:tr>
      <w:tr w:rsidR="001B427F" w:rsidTr="00D16674">
        <w:tc>
          <w:tcPr>
            <w:tcW w:w="1555" w:type="dxa"/>
            <w:gridSpan w:val="2"/>
          </w:tcPr>
          <w:p w:rsidR="001B427F" w:rsidRDefault="001B427F" w:rsidP="00A412A2">
            <w:pPr>
              <w:pStyle w:val="ConsPlusNormal"/>
            </w:pPr>
            <w:r>
              <w:t>Всего</w:t>
            </w:r>
          </w:p>
        </w:tc>
        <w:tc>
          <w:tcPr>
            <w:tcW w:w="851" w:type="dxa"/>
          </w:tcPr>
          <w:p w:rsidR="001B427F" w:rsidRDefault="000916AA" w:rsidP="00A412A2">
            <w:pPr>
              <w:pStyle w:val="ConsPlusNormal"/>
              <w:jc w:val="both"/>
            </w:pPr>
            <w:r>
              <w:t>16</w:t>
            </w:r>
          </w:p>
        </w:tc>
        <w:tc>
          <w:tcPr>
            <w:tcW w:w="850" w:type="dxa"/>
          </w:tcPr>
          <w:p w:rsidR="001B427F" w:rsidRDefault="00A47D57" w:rsidP="00A412A2">
            <w:pPr>
              <w:pStyle w:val="ConsPlusNormal"/>
              <w:jc w:val="both"/>
            </w:pPr>
            <w:r>
              <w:t>1</w:t>
            </w:r>
          </w:p>
        </w:tc>
        <w:tc>
          <w:tcPr>
            <w:tcW w:w="1134" w:type="dxa"/>
          </w:tcPr>
          <w:p w:rsidR="001B427F" w:rsidRDefault="008D5D5E" w:rsidP="00A412A2">
            <w:pPr>
              <w:pStyle w:val="ConsPlusNormal"/>
              <w:jc w:val="both"/>
            </w:pPr>
            <w:r>
              <w:t>0</w:t>
            </w:r>
          </w:p>
        </w:tc>
        <w:tc>
          <w:tcPr>
            <w:tcW w:w="1134" w:type="dxa"/>
          </w:tcPr>
          <w:p w:rsidR="001B427F" w:rsidRDefault="00A47D57" w:rsidP="00A412A2">
            <w:pPr>
              <w:pStyle w:val="ConsPlusNormal"/>
              <w:jc w:val="both"/>
            </w:pPr>
            <w:r>
              <w:t>4</w:t>
            </w:r>
          </w:p>
        </w:tc>
        <w:tc>
          <w:tcPr>
            <w:tcW w:w="1134" w:type="dxa"/>
          </w:tcPr>
          <w:p w:rsidR="001B427F" w:rsidRDefault="000916AA" w:rsidP="00A47D57">
            <w:pPr>
              <w:pStyle w:val="ConsPlusNormal"/>
              <w:jc w:val="both"/>
            </w:pPr>
            <w:r>
              <w:t>1</w:t>
            </w:r>
            <w:r w:rsidR="00A47D57">
              <w:t>1</w:t>
            </w:r>
          </w:p>
        </w:tc>
        <w:tc>
          <w:tcPr>
            <w:tcW w:w="992" w:type="dxa"/>
          </w:tcPr>
          <w:p w:rsidR="001B427F" w:rsidRDefault="00A47D57" w:rsidP="0048133D">
            <w:pPr>
              <w:pStyle w:val="ConsPlusNormal"/>
              <w:jc w:val="both"/>
            </w:pPr>
            <w:r>
              <w:t>19000</w:t>
            </w:r>
          </w:p>
        </w:tc>
        <w:tc>
          <w:tcPr>
            <w:tcW w:w="993" w:type="dxa"/>
          </w:tcPr>
          <w:p w:rsidR="001B427F" w:rsidRPr="00AC5295" w:rsidRDefault="00371D6A" w:rsidP="00371D6A">
            <w:pPr>
              <w:pStyle w:val="ConsPlusNormal"/>
              <w:jc w:val="both"/>
            </w:pPr>
            <w:r>
              <w:t>4000</w:t>
            </w:r>
          </w:p>
        </w:tc>
        <w:tc>
          <w:tcPr>
            <w:tcW w:w="992" w:type="dxa"/>
          </w:tcPr>
          <w:p w:rsidR="001B427F" w:rsidRDefault="008D5D5E" w:rsidP="00A412A2">
            <w:pPr>
              <w:pStyle w:val="ConsPlusNormal"/>
              <w:jc w:val="both"/>
            </w:pPr>
            <w:r>
              <w:t>0</w:t>
            </w:r>
          </w:p>
        </w:tc>
      </w:tr>
    </w:tbl>
    <w:p w:rsidR="00A412A2" w:rsidRDefault="003C23D3" w:rsidP="003C23D3">
      <w:pPr>
        <w:jc w:val="right"/>
      </w:pPr>
      <w:r>
        <w:t>Таблица 1</w:t>
      </w:r>
    </w:p>
    <w:p w:rsidR="00A412A2" w:rsidRPr="00A412A2" w:rsidRDefault="00A412A2" w:rsidP="00A412A2"/>
    <w:p w:rsidR="00A412A2" w:rsidRPr="00A412A2" w:rsidRDefault="00A412A2" w:rsidP="00A412A2"/>
    <w:p w:rsidR="00A412A2" w:rsidRPr="00A412A2" w:rsidRDefault="00F559D4" w:rsidP="00A412A2">
      <w:pPr>
        <w:tabs>
          <w:tab w:val="left" w:pos="1048"/>
        </w:tabs>
      </w:pPr>
      <w:r>
        <w:t>Заместитель п</w:t>
      </w:r>
      <w:r w:rsidR="00A412A2">
        <w:t>редседател</w:t>
      </w:r>
      <w:r>
        <w:t>я</w:t>
      </w:r>
      <w:r w:rsidR="00A412A2">
        <w:t xml:space="preserve"> административной комиссии</w:t>
      </w:r>
      <w:r w:rsidR="00A412A2">
        <w:tab/>
      </w:r>
      <w:r w:rsidR="00A412A2">
        <w:tab/>
      </w:r>
      <w:r>
        <w:t xml:space="preserve">                         Е</w:t>
      </w:r>
      <w:r w:rsidR="00A412A2">
        <w:t>.</w:t>
      </w:r>
      <w:r>
        <w:t>В</w:t>
      </w:r>
      <w:r w:rsidR="00A412A2">
        <w:t xml:space="preserve">. </w:t>
      </w:r>
      <w:r>
        <w:t>Колёкина</w:t>
      </w:r>
    </w:p>
    <w:p w:rsidR="00A412A2" w:rsidRPr="00A412A2" w:rsidRDefault="00A412A2" w:rsidP="00A412A2"/>
    <w:p w:rsidR="00A412A2" w:rsidRPr="00A412A2" w:rsidRDefault="00A412A2" w:rsidP="00A412A2"/>
    <w:p w:rsidR="00A412A2" w:rsidRPr="00A412A2" w:rsidRDefault="00A412A2" w:rsidP="00A412A2"/>
    <w:p w:rsidR="00A412A2" w:rsidRPr="00A412A2" w:rsidRDefault="00A412A2" w:rsidP="00A412A2"/>
    <w:p w:rsidR="001B427F" w:rsidRDefault="001B427F" w:rsidP="00A412A2"/>
    <w:p w:rsidR="00A412A2" w:rsidRDefault="00A412A2" w:rsidP="00A412A2"/>
    <w:p w:rsidR="00A412A2" w:rsidRDefault="00A412A2" w:rsidP="00A412A2"/>
    <w:p w:rsidR="00A412A2" w:rsidRDefault="00A412A2" w:rsidP="00A412A2"/>
    <w:p w:rsidR="00A412A2" w:rsidRDefault="00A412A2" w:rsidP="00A412A2"/>
    <w:p w:rsidR="00A412A2" w:rsidRDefault="00A412A2" w:rsidP="00A412A2"/>
    <w:p w:rsidR="00A412A2" w:rsidRDefault="00A412A2" w:rsidP="00A412A2"/>
    <w:p w:rsidR="00A412A2" w:rsidRDefault="00A412A2" w:rsidP="00A412A2"/>
    <w:p w:rsidR="00A412A2" w:rsidRDefault="00A412A2" w:rsidP="00A412A2"/>
    <w:p w:rsidR="0048133D" w:rsidRDefault="0048133D" w:rsidP="00A412A2"/>
    <w:p w:rsidR="00A412A2" w:rsidRDefault="00A412A2" w:rsidP="00A412A2"/>
    <w:p w:rsidR="00A412A2" w:rsidRDefault="00A412A2" w:rsidP="00A412A2"/>
    <w:p w:rsidR="003C4653" w:rsidRDefault="003C4653" w:rsidP="003C23D3">
      <w:pPr>
        <w:tabs>
          <w:tab w:val="left" w:pos="3456"/>
        </w:tabs>
        <w:jc w:val="right"/>
      </w:pPr>
    </w:p>
    <w:p w:rsidR="003C4653" w:rsidRDefault="003C4653" w:rsidP="003C23D3">
      <w:pPr>
        <w:tabs>
          <w:tab w:val="left" w:pos="3456"/>
        </w:tabs>
        <w:jc w:val="right"/>
      </w:pPr>
    </w:p>
    <w:p w:rsidR="003C4653" w:rsidRDefault="003C4653" w:rsidP="003C23D3">
      <w:pPr>
        <w:tabs>
          <w:tab w:val="left" w:pos="3456"/>
        </w:tabs>
        <w:jc w:val="right"/>
      </w:pPr>
    </w:p>
    <w:p w:rsidR="003C4653" w:rsidRDefault="003C4653" w:rsidP="003C23D3">
      <w:pPr>
        <w:tabs>
          <w:tab w:val="left" w:pos="3456"/>
        </w:tabs>
        <w:jc w:val="right"/>
      </w:pPr>
    </w:p>
    <w:p w:rsidR="003C23D3" w:rsidRDefault="003C23D3" w:rsidP="003C23D3">
      <w:pPr>
        <w:tabs>
          <w:tab w:val="left" w:pos="3456"/>
        </w:tabs>
        <w:jc w:val="right"/>
      </w:pPr>
      <w:bookmarkStart w:id="0" w:name="_GoBack"/>
      <w:bookmarkEnd w:id="0"/>
      <w:r>
        <w:t>Таблица 2</w:t>
      </w:r>
    </w:p>
    <w:tbl>
      <w:tblPr>
        <w:tblW w:w="9634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825"/>
        <w:gridCol w:w="5839"/>
        <w:gridCol w:w="1485"/>
        <w:gridCol w:w="1485"/>
      </w:tblGrid>
      <w:tr w:rsidR="003C23D3" w:rsidTr="00797AA7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D3" w:rsidRDefault="003C23D3" w:rsidP="00C11CE1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NN пп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D3" w:rsidRDefault="003C23D3" w:rsidP="00C11CE1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Наименование показателя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133D" w:rsidRDefault="003C23D3" w:rsidP="0048133D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Итого за</w:t>
            </w:r>
          </w:p>
          <w:p w:rsidR="003C23D3" w:rsidRDefault="003C23D3" w:rsidP="00A47D57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 </w:t>
            </w:r>
            <w:r w:rsidR="00A47D57">
              <w:rPr>
                <w:lang w:eastAsia="en-US"/>
              </w:rPr>
              <w:t>1</w:t>
            </w:r>
            <w:r w:rsidR="0048133D">
              <w:rPr>
                <w:lang w:eastAsia="en-US"/>
              </w:rPr>
              <w:t xml:space="preserve"> квартал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C23D3" w:rsidRDefault="003C23D3" w:rsidP="00A47D57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Итого с начала 20</w:t>
            </w:r>
            <w:r w:rsidR="00664731">
              <w:rPr>
                <w:lang w:eastAsia="en-US"/>
              </w:rPr>
              <w:t>2</w:t>
            </w:r>
            <w:r w:rsidR="00A47D57">
              <w:rPr>
                <w:lang w:eastAsia="en-US"/>
              </w:rPr>
              <w:t>5</w:t>
            </w:r>
            <w:r>
              <w:rPr>
                <w:lang w:eastAsia="en-US"/>
              </w:rPr>
              <w:t xml:space="preserve">  года</w:t>
            </w:r>
          </w:p>
        </w:tc>
      </w:tr>
      <w:tr w:rsidR="004B0AF2" w:rsidTr="00797AA7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Количество проведенных заседаний комиссии (организационное)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A47D57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A47D57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2</w:t>
            </w:r>
          </w:p>
        </w:tc>
      </w:tr>
      <w:tr w:rsidR="004B0AF2" w:rsidTr="00797AA7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2.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Количество поступивших на рассмотрение административных материалов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0AF2" w:rsidRDefault="000916AA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16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0AF2" w:rsidRDefault="00A47D57" w:rsidP="001C5633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16</w:t>
            </w:r>
          </w:p>
        </w:tc>
      </w:tr>
      <w:tr w:rsidR="004B0AF2" w:rsidTr="00797AA7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Количество рассмотренных протоколов об административных правонарушениях, по ним принято решение: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0916AA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16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A47D57" w:rsidP="001C5633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16</w:t>
            </w:r>
          </w:p>
        </w:tc>
      </w:tr>
      <w:tr w:rsidR="004B0AF2" w:rsidTr="00797AA7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3.1.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О прекращении производства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A47D57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A47D57" w:rsidP="001C5633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</w:tr>
      <w:tr w:rsidR="004B0AF2" w:rsidTr="00797AA7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3.2.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О назначении наказания в виде предупреждения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0AF2" w:rsidRDefault="000916AA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B0AF2" w:rsidRDefault="00A47D57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4</w:t>
            </w:r>
          </w:p>
        </w:tc>
      </w:tr>
      <w:tr w:rsidR="004B0AF2" w:rsidTr="00797AA7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3.3.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О назначении наказания в виде штрафа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E8654E" w:rsidP="00A47D57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 w:rsidR="00A47D57">
              <w:rPr>
                <w:lang w:eastAsia="en-US"/>
              </w:rPr>
              <w:t>1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A47D57" w:rsidP="00A47D57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11</w:t>
            </w:r>
          </w:p>
        </w:tc>
      </w:tr>
      <w:tr w:rsidR="004B0AF2" w:rsidTr="00797AA7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4.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Сумма наложенных штрафов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A47D57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19000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A47D57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19000</w:t>
            </w:r>
          </w:p>
        </w:tc>
      </w:tr>
      <w:tr w:rsidR="004B0AF2" w:rsidTr="00797AA7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Сумма взысканных штрафов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Pr="00AC5295" w:rsidRDefault="00A47D57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4000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Pr="00AC5295" w:rsidRDefault="00A47D57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4000</w:t>
            </w:r>
          </w:p>
        </w:tc>
      </w:tr>
      <w:tr w:rsidR="004B0AF2" w:rsidTr="00797AA7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6.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Количество протоколов, направленных по подведомственности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0C56A3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0C56A3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4B0AF2" w:rsidTr="00797AA7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7.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Количество протоколов, возвращенных из-за некачественного составления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4B0AF2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4B0AF2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4B0AF2" w:rsidTr="00797AA7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8.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Количество предложений, направленных в организации, должностным лицам, об устранении причин и условий, способствовавших совершению правонарушений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8D5D5E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E8654E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4B0AF2" w:rsidTr="00797AA7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9.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Количество полученных ответов по направленным предложениям по устранению причин и условий, способствующих совершению правонарушений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8D5D5E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E8654E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4B0AF2" w:rsidTr="00797AA7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10.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Количество информаций, направленных в прокуратуру по фактам непринятия мер по устранению причин и условий, способствующих совершению правонарушений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4B0AF2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4B0AF2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4B0AF2" w:rsidTr="00797AA7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11.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Количество публикаций, выступлений в СМИ по вопросам деятельности комиссии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0C56A3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0C56A3" w:rsidP="004B0AF2">
            <w:pPr>
              <w:pStyle w:val="ConsPlusNormal"/>
              <w:spacing w:line="25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4B0AF2" w:rsidTr="00797AA7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Количество составленных протоколов об административных правонарушениях, из них принято решение: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4B0AF2" w:rsidTr="00797AA7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12.1.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О прекращении производства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A47D57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A47D57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</w:p>
        </w:tc>
      </w:tr>
      <w:tr w:rsidR="004B0AF2" w:rsidTr="00797AA7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12.2.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О наложении административного штрафа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555550" w:rsidP="00A47D57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1</w:t>
            </w:r>
            <w:r w:rsidR="00A47D57">
              <w:rPr>
                <w:lang w:eastAsia="en-US"/>
              </w:rPr>
              <w:t>1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A47D57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11</w:t>
            </w:r>
          </w:p>
        </w:tc>
      </w:tr>
      <w:tr w:rsidR="004B0AF2" w:rsidTr="00797AA7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12.3.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Об административном аресте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  <w:tr w:rsidR="004B0AF2" w:rsidTr="00797AA7"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12.4.</w:t>
            </w:r>
          </w:p>
        </w:tc>
        <w:tc>
          <w:tcPr>
            <w:tcW w:w="5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Об обязательных работах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  <w:tc>
          <w:tcPr>
            <w:tcW w:w="14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B0AF2" w:rsidRDefault="004B0AF2" w:rsidP="004B0AF2">
            <w:pPr>
              <w:pStyle w:val="ConsPlusNormal"/>
              <w:spacing w:line="256" w:lineRule="auto"/>
              <w:rPr>
                <w:lang w:eastAsia="en-US"/>
              </w:rPr>
            </w:pPr>
            <w:r>
              <w:rPr>
                <w:lang w:eastAsia="en-US"/>
              </w:rPr>
              <w:t>0</w:t>
            </w:r>
          </w:p>
        </w:tc>
      </w:tr>
    </w:tbl>
    <w:p w:rsidR="00F559D4" w:rsidRPr="00A412A2" w:rsidRDefault="00F559D4" w:rsidP="00F559D4">
      <w:pPr>
        <w:tabs>
          <w:tab w:val="left" w:pos="1048"/>
        </w:tabs>
      </w:pPr>
      <w:r>
        <w:t>Заместитель председателя административной комиссии</w:t>
      </w:r>
      <w:r>
        <w:tab/>
      </w:r>
      <w:r>
        <w:tab/>
        <w:t xml:space="preserve">                         Е.В. Колёкина</w:t>
      </w:r>
    </w:p>
    <w:p w:rsidR="00A412A2" w:rsidRPr="00A412A2" w:rsidRDefault="00A412A2" w:rsidP="00F559D4"/>
    <w:sectPr w:rsidR="00A412A2" w:rsidRPr="00A412A2" w:rsidSect="003C4653">
      <w:pgSz w:w="11906" w:h="16838"/>
      <w:pgMar w:top="993" w:right="850" w:bottom="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21FB0" w:rsidRDefault="00E21FB0" w:rsidP="001B427F">
      <w:pPr>
        <w:spacing w:after="0" w:line="240" w:lineRule="auto"/>
      </w:pPr>
      <w:r>
        <w:separator/>
      </w:r>
    </w:p>
  </w:endnote>
  <w:endnote w:type="continuationSeparator" w:id="0">
    <w:p w:rsidR="00E21FB0" w:rsidRDefault="00E21FB0" w:rsidP="001B42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21FB0" w:rsidRDefault="00E21FB0" w:rsidP="001B427F">
      <w:pPr>
        <w:spacing w:after="0" w:line="240" w:lineRule="auto"/>
      </w:pPr>
      <w:r>
        <w:separator/>
      </w:r>
    </w:p>
  </w:footnote>
  <w:footnote w:type="continuationSeparator" w:id="0">
    <w:p w:rsidR="00E21FB0" w:rsidRDefault="00E21FB0" w:rsidP="001B427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B427F"/>
    <w:rsid w:val="00005325"/>
    <w:rsid w:val="00040F44"/>
    <w:rsid w:val="000916AA"/>
    <w:rsid w:val="000C56A3"/>
    <w:rsid w:val="001B427F"/>
    <w:rsid w:val="001C5633"/>
    <w:rsid w:val="00203FE3"/>
    <w:rsid w:val="002C3DED"/>
    <w:rsid w:val="002F7BF4"/>
    <w:rsid w:val="003012BB"/>
    <w:rsid w:val="00304B79"/>
    <w:rsid w:val="003345FF"/>
    <w:rsid w:val="00371D6A"/>
    <w:rsid w:val="003B1739"/>
    <w:rsid w:val="003B7912"/>
    <w:rsid w:val="003C23D3"/>
    <w:rsid w:val="003C4653"/>
    <w:rsid w:val="004547A8"/>
    <w:rsid w:val="0048133D"/>
    <w:rsid w:val="004B0AF2"/>
    <w:rsid w:val="00555550"/>
    <w:rsid w:val="00573A08"/>
    <w:rsid w:val="005C1EBC"/>
    <w:rsid w:val="00655E5D"/>
    <w:rsid w:val="00664731"/>
    <w:rsid w:val="00682F1A"/>
    <w:rsid w:val="00797AA7"/>
    <w:rsid w:val="00801715"/>
    <w:rsid w:val="008D5D5E"/>
    <w:rsid w:val="00A16ACA"/>
    <w:rsid w:val="00A412A2"/>
    <w:rsid w:val="00A47D57"/>
    <w:rsid w:val="00A50913"/>
    <w:rsid w:val="00AC5295"/>
    <w:rsid w:val="00B24DDE"/>
    <w:rsid w:val="00B95278"/>
    <w:rsid w:val="00C56B86"/>
    <w:rsid w:val="00CA00E4"/>
    <w:rsid w:val="00D0242D"/>
    <w:rsid w:val="00D16674"/>
    <w:rsid w:val="00D755D6"/>
    <w:rsid w:val="00E21FB0"/>
    <w:rsid w:val="00E8654E"/>
    <w:rsid w:val="00EB103A"/>
    <w:rsid w:val="00F10C6A"/>
    <w:rsid w:val="00F559D4"/>
    <w:rsid w:val="00FA7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D11F857-C1A4-4634-BF81-7E46639407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B42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B427F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3">
    <w:name w:val="header"/>
    <w:basedOn w:val="a"/>
    <w:link w:val="a4"/>
    <w:uiPriority w:val="99"/>
    <w:unhideWhenUsed/>
    <w:rsid w:val="001B42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B427F"/>
  </w:style>
  <w:style w:type="paragraph" w:styleId="a5">
    <w:name w:val="footer"/>
    <w:basedOn w:val="a"/>
    <w:link w:val="a6"/>
    <w:uiPriority w:val="99"/>
    <w:unhideWhenUsed/>
    <w:rsid w:val="001B427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B427F"/>
  </w:style>
  <w:style w:type="paragraph" w:styleId="a7">
    <w:name w:val="No Spacing"/>
    <w:uiPriority w:val="1"/>
    <w:qFormat/>
    <w:rsid w:val="001B427F"/>
    <w:pPr>
      <w:spacing w:after="0" w:line="240" w:lineRule="auto"/>
    </w:pPr>
  </w:style>
  <w:style w:type="paragraph" w:styleId="a8">
    <w:name w:val="Balloon Text"/>
    <w:basedOn w:val="a"/>
    <w:link w:val="a9"/>
    <w:uiPriority w:val="99"/>
    <w:semiHidden/>
    <w:unhideWhenUsed/>
    <w:rsid w:val="00F559D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F559D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2844905-099F-42E3-A154-29901CB746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327</Words>
  <Characters>1867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SamosudovaAV_6211</dc:creator>
  <cp:keywords/>
  <dc:description/>
  <cp:lastModifiedBy>PopovaOP_6211</cp:lastModifiedBy>
  <cp:revision>3</cp:revision>
  <cp:lastPrinted>2025-01-13T07:11:00Z</cp:lastPrinted>
  <dcterms:created xsi:type="dcterms:W3CDTF">2025-03-31T11:18:00Z</dcterms:created>
  <dcterms:modified xsi:type="dcterms:W3CDTF">2025-03-31T11:24:00Z</dcterms:modified>
</cp:coreProperties>
</file>