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8"/>
        <w:gridCol w:w="691"/>
        <w:gridCol w:w="1431"/>
        <w:gridCol w:w="581"/>
        <w:gridCol w:w="1494"/>
      </w:tblGrid>
      <w:tr w:rsidR="00341A05" w:rsidRPr="00341A05" w:rsidTr="00341A05">
        <w:trPr>
          <w:trHeight w:val="1350"/>
        </w:trPr>
        <w:tc>
          <w:tcPr>
            <w:tcW w:w="11580" w:type="dxa"/>
            <w:gridSpan w:val="5"/>
            <w:hideMark/>
          </w:tcPr>
          <w:p w:rsidR="00341A05" w:rsidRPr="00341A05" w:rsidRDefault="00341A05" w:rsidP="00341A05">
            <w:r w:rsidRPr="00341A05">
              <w:t>1.1. Внести    изменения    в    приложение    3  «Распределение    бюджетных  ассигнований   бюджета    муниципального образования  -  Новомичуринское городское поселение Пронского муниципального района по разделам и подразделам, целевым статьям и видам расходов функциональной классификации расходов бюджета на 2016 год», изложив их в следующей редакции:</w:t>
            </w:r>
          </w:p>
        </w:tc>
      </w:tr>
      <w:tr w:rsidR="00341A05" w:rsidRPr="00341A05" w:rsidTr="00341A05">
        <w:trPr>
          <w:trHeight w:val="150"/>
        </w:trPr>
        <w:tc>
          <w:tcPr>
            <w:tcW w:w="11580" w:type="dxa"/>
            <w:gridSpan w:val="5"/>
            <w:noWrap/>
            <w:hideMark/>
          </w:tcPr>
          <w:p w:rsidR="00341A05" w:rsidRPr="00341A05" w:rsidRDefault="00341A05" w:rsidP="00341A05"/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 w:rsidP="00341A05"/>
        </w:tc>
        <w:tc>
          <w:tcPr>
            <w:tcW w:w="820" w:type="dxa"/>
            <w:noWrap/>
            <w:hideMark/>
          </w:tcPr>
          <w:p w:rsidR="00341A05" w:rsidRPr="00341A05" w:rsidRDefault="00341A05"/>
        </w:tc>
        <w:tc>
          <w:tcPr>
            <w:tcW w:w="1760" w:type="dxa"/>
            <w:noWrap/>
            <w:hideMark/>
          </w:tcPr>
          <w:p w:rsidR="00341A05" w:rsidRPr="00341A05" w:rsidRDefault="00341A05"/>
        </w:tc>
        <w:tc>
          <w:tcPr>
            <w:tcW w:w="680" w:type="dxa"/>
            <w:noWrap/>
            <w:hideMark/>
          </w:tcPr>
          <w:p w:rsidR="00341A05" w:rsidRPr="00341A05" w:rsidRDefault="00341A05"/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рублей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 xml:space="preserve">Наименование 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Рз Пз</w:t>
            </w:r>
          </w:p>
        </w:tc>
        <w:tc>
          <w:tcPr>
            <w:tcW w:w="1760" w:type="dxa"/>
            <w:hideMark/>
          </w:tcPr>
          <w:p w:rsidR="00341A05" w:rsidRPr="00341A05" w:rsidRDefault="00341A05" w:rsidP="00341A05">
            <w:r w:rsidRPr="00341A05">
              <w:t>ЦСР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ВР</w:t>
            </w:r>
          </w:p>
        </w:tc>
        <w:tc>
          <w:tcPr>
            <w:tcW w:w="1840" w:type="dxa"/>
            <w:hideMark/>
          </w:tcPr>
          <w:p w:rsidR="00341A05" w:rsidRPr="00341A05" w:rsidRDefault="00341A05" w:rsidP="00341A05">
            <w:r w:rsidRPr="00341A05">
              <w:t>Сумма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101 100 420,84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0100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20 028 932,97</w:t>
            </w:r>
          </w:p>
        </w:tc>
      </w:tr>
      <w:tr w:rsidR="00341A05" w:rsidRPr="00341A05" w:rsidTr="00341A05">
        <w:trPr>
          <w:trHeight w:val="1005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0102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1 267 949,0</w:t>
            </w:r>
          </w:p>
        </w:tc>
      </w:tr>
      <w:tr w:rsidR="00341A05" w:rsidRPr="00341A05" w:rsidTr="00341A05">
        <w:trPr>
          <w:trHeight w:val="64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Непрограммное направление расходов городских и сельских поселений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1 267 949,00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Обеспечение муниципального управления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1 267 949,00</w:t>
            </w:r>
          </w:p>
        </w:tc>
      </w:tr>
      <w:tr w:rsidR="00341A05" w:rsidRPr="00341A05" w:rsidTr="00341A05">
        <w:trPr>
          <w:trHeight w:val="69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1 267 949,00</w:t>
            </w:r>
          </w:p>
        </w:tc>
      </w:tr>
      <w:tr w:rsidR="00341A05" w:rsidRPr="00341A05" w:rsidTr="00341A05">
        <w:trPr>
          <w:trHeight w:val="141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100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1 267 949,00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120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1 267 949,00</w:t>
            </w:r>
          </w:p>
        </w:tc>
      </w:tr>
      <w:tr w:rsidR="00341A05" w:rsidRPr="00341A05" w:rsidTr="00341A05">
        <w:trPr>
          <w:trHeight w:val="1305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0103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591 852,25</w:t>
            </w:r>
          </w:p>
        </w:tc>
      </w:tr>
      <w:tr w:rsidR="00341A05" w:rsidRPr="00341A05" w:rsidTr="00341A05">
        <w:trPr>
          <w:trHeight w:val="64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Непрограммное направление расходов городских и сельских поселений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591 852,25</w:t>
            </w:r>
          </w:p>
        </w:tc>
      </w:tr>
      <w:tr w:rsidR="00341A05" w:rsidRPr="00341A05" w:rsidTr="00341A05">
        <w:trPr>
          <w:trHeight w:val="3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Обеспечение муниципального управления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591 852,25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591 852,25</w:t>
            </w:r>
          </w:p>
        </w:tc>
      </w:tr>
      <w:tr w:rsidR="00341A05" w:rsidRPr="00341A05" w:rsidTr="00341A05">
        <w:trPr>
          <w:trHeight w:val="138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100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540 415,97</w:t>
            </w:r>
          </w:p>
        </w:tc>
      </w:tr>
      <w:tr w:rsidR="00341A05" w:rsidRPr="00341A05" w:rsidTr="00341A05">
        <w:trPr>
          <w:trHeight w:val="6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120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540 415,97</w:t>
            </w:r>
          </w:p>
        </w:tc>
      </w:tr>
      <w:tr w:rsidR="00341A05" w:rsidRPr="00341A05" w:rsidTr="00341A05">
        <w:trPr>
          <w:trHeight w:val="72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51 431,07</w:t>
            </w:r>
          </w:p>
        </w:tc>
      </w:tr>
      <w:tr w:rsidR="00341A05" w:rsidRPr="00341A05" w:rsidTr="00341A05">
        <w:trPr>
          <w:trHeight w:val="6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51 431,07</w:t>
            </w:r>
          </w:p>
        </w:tc>
      </w:tr>
      <w:tr w:rsidR="00341A05" w:rsidRPr="00341A05" w:rsidTr="00341A05">
        <w:trPr>
          <w:trHeight w:val="3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5,21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 xml:space="preserve">Уплата налогов, сборов и иных платежей 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850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5,21</w:t>
            </w:r>
          </w:p>
        </w:tc>
      </w:tr>
      <w:tr w:rsidR="00341A05" w:rsidRPr="00341A05" w:rsidTr="00341A05">
        <w:trPr>
          <w:trHeight w:val="132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0104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14 325 295,79</w:t>
            </w:r>
          </w:p>
        </w:tc>
      </w:tr>
      <w:tr w:rsidR="00341A05" w:rsidRPr="00341A05" w:rsidTr="00341A05">
        <w:trPr>
          <w:trHeight w:val="61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Непрограммное направление расходов городских и сельских поселений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0104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14 325 295,79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Обеспечение муниципального управления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0104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14 325 295,79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0104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14 325 295,79</w:t>
            </w:r>
          </w:p>
        </w:tc>
      </w:tr>
      <w:tr w:rsidR="00341A05" w:rsidRPr="00341A05" w:rsidTr="00341A05">
        <w:trPr>
          <w:trHeight w:val="144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0104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100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12 114 228,21</w:t>
            </w:r>
          </w:p>
        </w:tc>
      </w:tr>
      <w:tr w:rsidR="00341A05" w:rsidRPr="00341A05" w:rsidTr="00341A05">
        <w:trPr>
          <w:trHeight w:val="72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0104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120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12 114 228,21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0104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2 191 067,58</w:t>
            </w:r>
          </w:p>
        </w:tc>
      </w:tr>
      <w:tr w:rsidR="00341A05" w:rsidRPr="00341A05" w:rsidTr="00341A05">
        <w:trPr>
          <w:trHeight w:val="69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0104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2 191 067,58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0104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20 000,00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Исполнение судебных актов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0104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830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15 000,00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 xml:space="preserve">Уплата налогов, сборов и иных платежей 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0104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850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Резервные фонды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0111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500 000,00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Непрограммное направление расходов городских и сельских поселений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500 000,00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Резервные фонды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93 7 00 00000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500 000,00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Обеспечение муниципального управления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93 7 00 10000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500 000,00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93 7 00 10020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500 000,00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93 7 00 10020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500 000,00</w:t>
            </w:r>
          </w:p>
        </w:tc>
      </w:tr>
      <w:tr w:rsidR="00341A05" w:rsidRPr="00341A05" w:rsidTr="00341A05">
        <w:trPr>
          <w:trHeight w:val="31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Резервные средства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93 7 00 10020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870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500 000,00</w:t>
            </w:r>
          </w:p>
        </w:tc>
      </w:tr>
      <w:tr w:rsidR="00341A05" w:rsidRPr="00341A05" w:rsidTr="00341A05">
        <w:trPr>
          <w:trHeight w:val="36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3 343 835,93</w:t>
            </w:r>
          </w:p>
        </w:tc>
      </w:tr>
      <w:tr w:rsidR="00341A05" w:rsidRPr="00341A05" w:rsidTr="00341A05">
        <w:trPr>
          <w:trHeight w:val="109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lastRenderedPageBreak/>
              <w:t>Муниципальная программа "Создание общественных спасательных постов в местах массового отдыха населения Новомичуринского городского поселения на 2016 год"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54 0 00 00000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97 370,00</w:t>
            </w:r>
          </w:p>
        </w:tc>
      </w:tr>
      <w:tr w:rsidR="00341A05" w:rsidRPr="00341A05" w:rsidTr="00341A05">
        <w:trPr>
          <w:trHeight w:val="6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54 0 00 00000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97 370,00</w:t>
            </w:r>
          </w:p>
        </w:tc>
      </w:tr>
      <w:tr w:rsidR="00341A05" w:rsidRPr="00341A05" w:rsidTr="00341A05">
        <w:trPr>
          <w:trHeight w:val="6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54 0 00 00000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97 370,00</w:t>
            </w:r>
          </w:p>
        </w:tc>
      </w:tr>
      <w:tr w:rsidR="00341A05" w:rsidRPr="00341A05" w:rsidTr="00341A05">
        <w:trPr>
          <w:trHeight w:val="6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за счет межбюджетных трансфертов из бюджетов других уровней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112 192,82</w:t>
            </w:r>
          </w:p>
        </w:tc>
      </w:tr>
      <w:tr w:rsidR="00341A05" w:rsidRPr="00341A05" w:rsidTr="00341A05">
        <w:trPr>
          <w:trHeight w:val="6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за счет межбюджетных трансфертов из областного бюджета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112 192,82</w:t>
            </w:r>
          </w:p>
        </w:tc>
      </w:tr>
      <w:tr w:rsidR="00341A05" w:rsidRPr="00341A05" w:rsidTr="00341A05">
        <w:trPr>
          <w:trHeight w:val="271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 на реализацию Закона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84 2 00 89100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112 192,82</w:t>
            </w:r>
          </w:p>
        </w:tc>
      </w:tr>
      <w:tr w:rsidR="00341A05" w:rsidRPr="00341A05" w:rsidTr="00341A05">
        <w:trPr>
          <w:trHeight w:val="142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84 2 00 89100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100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93 494,02</w:t>
            </w:r>
          </w:p>
        </w:tc>
      </w:tr>
      <w:tr w:rsidR="00341A05" w:rsidRPr="00341A05" w:rsidTr="00341A05">
        <w:trPr>
          <w:trHeight w:val="72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84 2 00 89100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120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93 494,02</w:t>
            </w:r>
          </w:p>
        </w:tc>
      </w:tr>
      <w:tr w:rsidR="00341A05" w:rsidRPr="00341A05" w:rsidTr="00341A05">
        <w:trPr>
          <w:trHeight w:val="69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84 2 00 89100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18 698,80</w:t>
            </w:r>
          </w:p>
        </w:tc>
      </w:tr>
      <w:tr w:rsidR="00341A05" w:rsidRPr="00341A05" w:rsidTr="00341A05">
        <w:trPr>
          <w:trHeight w:val="61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84 2 00 89100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18 698,80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Непрограммное направление расходов городских и сельских поселений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3 134 273,11</w:t>
            </w:r>
          </w:p>
        </w:tc>
      </w:tr>
      <w:tr w:rsidR="00341A05" w:rsidRPr="00341A05" w:rsidTr="00341A05">
        <w:trPr>
          <w:trHeight w:val="39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Обеспечение муниципального управления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3 134 273,11</w:t>
            </w:r>
          </w:p>
        </w:tc>
      </w:tr>
      <w:tr w:rsidR="00341A05" w:rsidRPr="00341A05" w:rsidTr="00341A05">
        <w:trPr>
          <w:trHeight w:val="64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93 1 00 02130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181 684,77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93 1 00 02130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181 684,77</w:t>
            </w:r>
          </w:p>
        </w:tc>
      </w:tr>
      <w:tr w:rsidR="00341A05" w:rsidRPr="00341A05" w:rsidTr="00341A05">
        <w:trPr>
          <w:trHeight w:val="70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93 1 00 02130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181 684,77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Выполнение других обязательств государства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93 1 00 02150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2 952 588,34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93 1 00 02150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2 278 316,79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93 1 00 02150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2 278 316,79</w:t>
            </w:r>
          </w:p>
        </w:tc>
      </w:tr>
      <w:tr w:rsidR="00341A05" w:rsidRPr="00341A05" w:rsidTr="00341A05">
        <w:trPr>
          <w:trHeight w:val="39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Социальное обеспечение и иные выплаты населению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93 1 00 02150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300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80 500,00</w:t>
            </w:r>
          </w:p>
        </w:tc>
      </w:tr>
      <w:tr w:rsidR="00341A05" w:rsidRPr="00341A05" w:rsidTr="00341A05">
        <w:trPr>
          <w:trHeight w:val="31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выплаты населению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93 1 00 02150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360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80 500,00</w:t>
            </w:r>
          </w:p>
        </w:tc>
      </w:tr>
      <w:tr w:rsidR="00341A05" w:rsidRPr="00341A05" w:rsidTr="00341A05">
        <w:trPr>
          <w:trHeight w:val="3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93 1 00 02150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593 771,55</w:t>
            </w:r>
          </w:p>
        </w:tc>
      </w:tr>
      <w:tr w:rsidR="00341A05" w:rsidRPr="00341A05" w:rsidTr="00341A05">
        <w:trPr>
          <w:trHeight w:val="3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Исполнение судебных актов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92 1 00 02150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830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583 771,55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 xml:space="preserve">Уплата налогов, сборов и иных платежей 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0113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93 1 00 02150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850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10 000,00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0200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856 332,45</w:t>
            </w:r>
          </w:p>
        </w:tc>
      </w:tr>
      <w:tr w:rsidR="00341A05" w:rsidRPr="00341A05" w:rsidTr="00341A05">
        <w:trPr>
          <w:trHeight w:val="345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0203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856 332,45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за счет межбюджетных трансфертов из бюджетов других уровней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0203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856 332,45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за счет межбюджетных трансфертов из областного бюджета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0203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856 332,45</w:t>
            </w:r>
          </w:p>
        </w:tc>
      </w:tr>
      <w:tr w:rsidR="00341A05" w:rsidRPr="00341A05" w:rsidTr="00341A05">
        <w:trPr>
          <w:trHeight w:val="6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0203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84 2 00 51180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856 332,45</w:t>
            </w:r>
          </w:p>
        </w:tc>
      </w:tr>
      <w:tr w:rsidR="00341A05" w:rsidRPr="00341A05" w:rsidTr="00341A05">
        <w:trPr>
          <w:trHeight w:val="138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0203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84 2 00 51180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100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751 000,00</w:t>
            </w:r>
          </w:p>
        </w:tc>
      </w:tr>
      <w:tr w:rsidR="00341A05" w:rsidRPr="00341A05" w:rsidTr="00341A05">
        <w:trPr>
          <w:trHeight w:val="72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0203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84 2 00 51180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120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751 000,00</w:t>
            </w:r>
          </w:p>
        </w:tc>
      </w:tr>
      <w:tr w:rsidR="00341A05" w:rsidRPr="00341A05" w:rsidTr="00341A05">
        <w:trPr>
          <w:trHeight w:val="69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0203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84 2 00 51180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105 332,45</w:t>
            </w:r>
          </w:p>
        </w:tc>
      </w:tr>
      <w:tr w:rsidR="00341A05" w:rsidRPr="00341A05" w:rsidTr="00341A05">
        <w:trPr>
          <w:trHeight w:val="61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0203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84 2 00 51180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105 332,45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0300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500 000,00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Обеспечение пожарной безопасности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0310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500 000,00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Непрограммное направление расходов городских и сельских поселений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0310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500 000,00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Мероприятия в сфере безопасности населения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0310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93 8 00 00000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500 000,00</w:t>
            </w:r>
          </w:p>
        </w:tc>
      </w:tr>
      <w:tr w:rsidR="00341A05" w:rsidRPr="00341A05" w:rsidTr="00341A05">
        <w:trPr>
          <w:trHeight w:val="3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Мероприятия в сфере пожарной безопасности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0310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93 8 00 35890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500 000,00</w:t>
            </w:r>
          </w:p>
        </w:tc>
      </w:tr>
      <w:tr w:rsidR="00341A05" w:rsidRPr="00341A05" w:rsidTr="00341A05">
        <w:trPr>
          <w:trHeight w:val="6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0310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93 8 00 35890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500 000,00</w:t>
            </w:r>
          </w:p>
        </w:tc>
      </w:tr>
      <w:tr w:rsidR="00341A05" w:rsidRPr="00341A05" w:rsidTr="00341A05">
        <w:trPr>
          <w:trHeight w:val="64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0310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93 8 00 35890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500 000,00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0400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19 421 479,30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19 356 479,30</w:t>
            </w:r>
          </w:p>
        </w:tc>
      </w:tr>
      <w:tr w:rsidR="00341A05" w:rsidRPr="00341A05" w:rsidTr="00341A05">
        <w:trPr>
          <w:trHeight w:val="132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Муниципальная программа «Дорожное хозяйство муниципального образования - Новомичуринское городское поселение Пронского муниципального района Рязанской области на 2016 – 2018 годы»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59 0 00 00000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10 831 148,99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59 0 00 00000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10 831 148,99</w:t>
            </w:r>
          </w:p>
        </w:tc>
      </w:tr>
      <w:tr w:rsidR="00341A05" w:rsidRPr="00341A05" w:rsidTr="00341A05">
        <w:trPr>
          <w:trHeight w:val="61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59 0 00 00000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10 831 148,99</w:t>
            </w:r>
          </w:p>
        </w:tc>
      </w:tr>
      <w:tr w:rsidR="00341A05" w:rsidRPr="00341A05" w:rsidTr="00341A05">
        <w:trPr>
          <w:trHeight w:val="204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Муниципальная программа  «Ремонт дворовых территорий многоквартирных домов, проездов к дворовым территориям многоквартирных домов муниципального образования - Новомичуринское городское поселение Пронского муниципального района Рязанской области на 2016-2018годы»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61 0 00 00000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4 110 000,00</w:t>
            </w:r>
          </w:p>
        </w:tc>
      </w:tr>
      <w:tr w:rsidR="00341A05" w:rsidRPr="00341A05" w:rsidTr="00341A05">
        <w:trPr>
          <w:trHeight w:val="61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61 0 00 00000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4 110 000,00</w:t>
            </w:r>
          </w:p>
        </w:tc>
      </w:tr>
      <w:tr w:rsidR="00341A05" w:rsidRPr="00341A05" w:rsidTr="00341A05">
        <w:trPr>
          <w:trHeight w:val="69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61 0 00 00000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4 110 000,00</w:t>
            </w:r>
          </w:p>
        </w:tc>
      </w:tr>
      <w:tr w:rsidR="00341A05" w:rsidRPr="00341A05" w:rsidTr="00341A05">
        <w:trPr>
          <w:trHeight w:val="70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за счет межбюджетных трансфертов из бюджетов других уровней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1 160 000,00</w:t>
            </w:r>
          </w:p>
        </w:tc>
      </w:tr>
      <w:tr w:rsidR="00341A05" w:rsidRPr="00341A05" w:rsidTr="00341A05">
        <w:trPr>
          <w:trHeight w:val="69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за счет межбюджетных трансфертов из областного бюджета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1 160 000,00</w:t>
            </w:r>
          </w:p>
        </w:tc>
      </w:tr>
      <w:tr w:rsidR="00341A05" w:rsidRPr="00341A05" w:rsidTr="00341A05">
        <w:trPr>
          <w:trHeight w:val="132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Субсидии бюджетам муниципальных образований на реализацию мероприятий подпрограммы «Дорожное хозяйство» государственной программы Рязанской области «Дорожное хозяйство и транспорт на 2014-2022 годы»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84 2 00 86540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1 160 000,00</w:t>
            </w:r>
          </w:p>
        </w:tc>
      </w:tr>
      <w:tr w:rsidR="00341A05" w:rsidRPr="00341A05" w:rsidTr="00341A05">
        <w:trPr>
          <w:trHeight w:val="72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84 2 00 86540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1 160 000,00</w:t>
            </w:r>
          </w:p>
        </w:tc>
      </w:tr>
      <w:tr w:rsidR="00341A05" w:rsidRPr="00341A05" w:rsidTr="00341A05">
        <w:trPr>
          <w:trHeight w:val="73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84 2 00 86540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1 160 000,00</w:t>
            </w:r>
          </w:p>
        </w:tc>
      </w:tr>
      <w:tr w:rsidR="00341A05" w:rsidRPr="00341A05" w:rsidTr="00341A05">
        <w:trPr>
          <w:trHeight w:val="99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Строительство и содержание автомобильных дорог и инженерных сооружений на них в границах городских округов и сельских поселений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93 5 00 00020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3 255 330,31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93 5 00 00020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3 255 330,31</w:t>
            </w:r>
          </w:p>
        </w:tc>
      </w:tr>
      <w:tr w:rsidR="00341A05" w:rsidRPr="00341A05" w:rsidTr="00341A05">
        <w:trPr>
          <w:trHeight w:val="69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0409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93 5 00 00020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3 255 330,31</w:t>
            </w:r>
          </w:p>
        </w:tc>
      </w:tr>
      <w:tr w:rsidR="00341A05" w:rsidRPr="00341A05" w:rsidTr="00341A05">
        <w:trPr>
          <w:trHeight w:val="435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0412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65 000,00</w:t>
            </w:r>
          </w:p>
        </w:tc>
      </w:tr>
      <w:tr w:rsidR="00341A05" w:rsidRPr="00341A05" w:rsidTr="00341A05">
        <w:trPr>
          <w:trHeight w:val="165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Муниципальная программа «Развитие и поддержка малого и среднего предпринимательства в муниципальном образовании – Новомичуринское городское поселение Пронского муниципального района Рязанской области на 2014-2016 годы»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0412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52 0 00 00000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60 000,00</w:t>
            </w:r>
          </w:p>
        </w:tc>
      </w:tr>
      <w:tr w:rsidR="00341A05" w:rsidRPr="00341A05" w:rsidTr="00341A05">
        <w:trPr>
          <w:trHeight w:val="40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0412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52 0 00 00000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60 000,00</w:t>
            </w:r>
          </w:p>
        </w:tc>
      </w:tr>
      <w:tr w:rsidR="00341A05" w:rsidRPr="00341A05" w:rsidTr="00341A05">
        <w:trPr>
          <w:trHeight w:val="111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 xml:space="preserve"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0412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52 0 00 00000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810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60 000,00</w:t>
            </w:r>
          </w:p>
        </w:tc>
      </w:tr>
      <w:tr w:rsidR="00341A05" w:rsidRPr="00341A05" w:rsidTr="00341A05">
        <w:trPr>
          <w:trHeight w:val="165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Муниципальная программа «Развитие малых форм хозяйствования и мелкотоварного производства на территории муниципального образования - Новомичуринское городское поселение Пронского муниципального района на 2014 - 2020 годы»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0412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56 0 00 00000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5 000,00</w:t>
            </w:r>
          </w:p>
        </w:tc>
      </w:tr>
      <w:tr w:rsidR="00341A05" w:rsidRPr="00341A05" w:rsidTr="00341A05">
        <w:trPr>
          <w:trHeight w:val="3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0412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56 0 00 00000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5 000,00</w:t>
            </w:r>
          </w:p>
        </w:tc>
      </w:tr>
      <w:tr w:rsidR="00341A05" w:rsidRPr="00341A05" w:rsidTr="00341A05">
        <w:trPr>
          <w:trHeight w:val="108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 xml:space="preserve"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0412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56 0 00 00000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810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0500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27 331 109,40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Жилищное хозяйство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0501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5 155 528,00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Непрограммное направление расходов городских и сельских поселений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5 155 528,00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Поддержка жилищного хозяйства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93 3 00 00000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5 155 528,00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Прочие мероприятия в области жилищного хозяйства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93 3 00 47050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3 721 000,00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93 3 00 47050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3 721 000,00</w:t>
            </w:r>
          </w:p>
        </w:tc>
      </w:tr>
      <w:tr w:rsidR="00341A05" w:rsidRPr="00341A05" w:rsidTr="00341A05">
        <w:trPr>
          <w:trHeight w:val="108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 xml:space="preserve"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93 3 00 47050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810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3 721 000,00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Взносы на капитальный ремонт муниципального жилого и нежилого фонда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93 3 00 50020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1 434 528,00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93 3 00 50020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1 434 528,00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93 3 00 50020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1 434 528,00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10 768 036,11</w:t>
            </w:r>
          </w:p>
        </w:tc>
      </w:tr>
      <w:tr w:rsidR="00341A05" w:rsidRPr="00341A05" w:rsidTr="00341A05">
        <w:trPr>
          <w:trHeight w:val="171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Муниципальная программа «Комплексное развитие систем коммунальной инфраструктуры муниципального образования – Новомичуринское городское поселение Пронского муниципального района Рязанской области на период до 2026 года»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53 0 00 00000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2 993 257,00</w:t>
            </w:r>
          </w:p>
        </w:tc>
      </w:tr>
      <w:tr w:rsidR="00341A05" w:rsidRPr="00341A05" w:rsidTr="00341A05">
        <w:trPr>
          <w:trHeight w:val="70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53 0 00 00000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2 993 257,00</w:t>
            </w:r>
          </w:p>
        </w:tc>
      </w:tr>
      <w:tr w:rsidR="00341A05" w:rsidRPr="00341A05" w:rsidTr="00341A05">
        <w:trPr>
          <w:trHeight w:val="70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53 0 00 00000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2 993 257,00</w:t>
            </w:r>
          </w:p>
        </w:tc>
      </w:tr>
      <w:tr w:rsidR="00341A05" w:rsidRPr="00341A05" w:rsidTr="00341A05">
        <w:trPr>
          <w:trHeight w:val="163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Муниципальная программа "Энергосбережение и повышение энергетической эффективности муниципального образования - Новомичуринское городское поселение Пронского муниципального района Рязанской области до 2017 года"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58 0 00 00000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4 143 239,11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58 0 00 00000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4 143 239,11</w:t>
            </w:r>
          </w:p>
        </w:tc>
      </w:tr>
      <w:tr w:rsidR="00341A05" w:rsidRPr="00341A05" w:rsidTr="00341A05">
        <w:trPr>
          <w:trHeight w:val="76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58 0 00 00000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4 143 239,11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Непрограммное направление расходов городских и сельских поселений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3 631 540,00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Мероприятия в области коммунального хозяйства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93 6 00 00000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3 631 540,00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Поддержка коммунального хозяйства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93 6 00 34800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3 311 540,00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93 6 00 34800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3 311 540,00</w:t>
            </w:r>
          </w:p>
        </w:tc>
      </w:tr>
      <w:tr w:rsidR="00341A05" w:rsidRPr="00341A05" w:rsidTr="00341A05">
        <w:trPr>
          <w:trHeight w:val="112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 xml:space="preserve"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93 6 00 34800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810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3 311 540,00</w:t>
            </w:r>
          </w:p>
        </w:tc>
      </w:tr>
      <w:tr w:rsidR="00341A05" w:rsidRPr="00341A05" w:rsidTr="00341A05">
        <w:trPr>
          <w:trHeight w:val="106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Компенсация выпадающих доходов организациям, предоставляющим населению услуги по тарифам, не обеспечивающим возмещение издержек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93 6 00 34810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320 000,00</w:t>
            </w:r>
          </w:p>
        </w:tc>
      </w:tr>
      <w:tr w:rsidR="00341A05" w:rsidRPr="00341A05" w:rsidTr="00341A05">
        <w:trPr>
          <w:trHeight w:val="3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93 6 00 34810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320 000,00</w:t>
            </w:r>
          </w:p>
        </w:tc>
      </w:tr>
      <w:tr w:rsidR="00341A05" w:rsidRPr="00341A05" w:rsidTr="00341A05">
        <w:trPr>
          <w:trHeight w:val="106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 xml:space="preserve"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0502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93 6 00 34810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810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320 000,00</w:t>
            </w:r>
          </w:p>
        </w:tc>
      </w:tr>
      <w:tr w:rsidR="00341A05" w:rsidRPr="00341A05" w:rsidTr="00341A05">
        <w:trPr>
          <w:trHeight w:val="36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11 407 545,29</w:t>
            </w:r>
          </w:p>
        </w:tc>
      </w:tr>
      <w:tr w:rsidR="00341A05" w:rsidRPr="00341A05" w:rsidTr="00341A05">
        <w:trPr>
          <w:trHeight w:val="169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lastRenderedPageBreak/>
              <w:t>Муниципальная программа "Энергосбережение и повышение энергетической эффективности муниципального образования - Новомичуринское городское поселение Пронского муниципального района  Рязанской области до 2017 года"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58 0 00 00000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100 000,00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58 0 00 00000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100 000,00</w:t>
            </w:r>
          </w:p>
        </w:tc>
      </w:tr>
      <w:tr w:rsidR="00341A05" w:rsidRPr="00341A05" w:rsidTr="00341A05">
        <w:trPr>
          <w:trHeight w:val="70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58 0 00 00000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100 000,00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Непрограммное направление расходов городских и сельских поселений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11 307 545,29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Мероприятия в области благоустройства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93 4 00 00000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11 307 545,29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93 4 00 60010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4 034 247,72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93 4 00 60010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4 034 247,72</w:t>
            </w:r>
          </w:p>
        </w:tc>
      </w:tr>
      <w:tr w:rsidR="00341A05" w:rsidRPr="00341A05" w:rsidTr="00341A05">
        <w:trPr>
          <w:trHeight w:val="64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93 4 00 60010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4 034 247,72</w:t>
            </w:r>
          </w:p>
        </w:tc>
      </w:tr>
      <w:tr w:rsidR="00341A05" w:rsidRPr="00341A05" w:rsidTr="00341A05">
        <w:trPr>
          <w:trHeight w:val="3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Озеленение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93 4 00 60030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978 722,00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93 4 00 60030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978 722,00</w:t>
            </w:r>
          </w:p>
        </w:tc>
      </w:tr>
      <w:tr w:rsidR="00341A05" w:rsidRPr="00341A05" w:rsidTr="00341A05">
        <w:trPr>
          <w:trHeight w:val="69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93 4 00 60030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978 722,00</w:t>
            </w:r>
          </w:p>
        </w:tc>
      </w:tr>
      <w:tr w:rsidR="00341A05" w:rsidRPr="00341A05" w:rsidTr="00341A05">
        <w:trPr>
          <w:trHeight w:val="34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Организация и содержание мест захоронения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93 4 00 60040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819 164,00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93 4 00 60040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819 164,00</w:t>
            </w:r>
          </w:p>
        </w:tc>
      </w:tr>
      <w:tr w:rsidR="00341A05" w:rsidRPr="00341A05" w:rsidTr="00341A05">
        <w:trPr>
          <w:trHeight w:val="6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93 4 00 60040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819 164,00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Прочие мероприятия по благоустройству городских и сельских поселений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93 4 00 60050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5 475 411,57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93 4 00 60050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5 475 411,57</w:t>
            </w:r>
          </w:p>
        </w:tc>
      </w:tr>
      <w:tr w:rsidR="00341A05" w:rsidRPr="00341A05" w:rsidTr="00341A05">
        <w:trPr>
          <w:trHeight w:val="6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0503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93 4 00 60050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240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5 475 411,57</w:t>
            </w:r>
          </w:p>
        </w:tc>
      </w:tr>
      <w:tr w:rsidR="00341A05" w:rsidRPr="00341A05" w:rsidTr="00341A05">
        <w:trPr>
          <w:trHeight w:val="42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0800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18 476 839,70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Культура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0801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18 476 839,70</w:t>
            </w:r>
          </w:p>
        </w:tc>
      </w:tr>
      <w:tr w:rsidR="00341A05" w:rsidRPr="00341A05" w:rsidTr="00341A05">
        <w:trPr>
          <w:trHeight w:val="132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lastRenderedPageBreak/>
              <w:t>Муниципальная программа «Развитие культуры муниципального образования – Новомичуринское городское поселение Пронского муниципального района Рязанской области до 2020 года»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0801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57 0 00 00000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3 805 747,32</w:t>
            </w:r>
          </w:p>
        </w:tc>
      </w:tr>
      <w:tr w:rsidR="00341A05" w:rsidRPr="00341A05" w:rsidTr="00341A05">
        <w:trPr>
          <w:trHeight w:val="64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0801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57 0 00 00000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600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3 805 747,32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Субсидии бюджетным учреждениям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0801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57 0 00 00000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610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3 805 747,32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Непрограммное направление расходов городских и сельских поселений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0801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14 671 092,38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на содержание и обеспечение деятельности подведомственных учреждений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0801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93 9 00 00000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14 671 092,38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Дворцы и дома культуры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0801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93 9 00 40990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10 512 850,88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0801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93 9 00 40990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600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10 512 850,88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Субсидии бюджетным учреждениям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0801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93 9 00 40990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610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10 512 850,88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Библиотеки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0801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93 9 00 42990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4 158 241,50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0801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93 9 00 42990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600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4 158 241,50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Субсидии бюджетным учреждениям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0801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93 9 00 42990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610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4 158 241,50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1000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1 120 596,00</w:t>
            </w:r>
          </w:p>
        </w:tc>
      </w:tr>
      <w:tr w:rsidR="00341A05" w:rsidRPr="00341A05" w:rsidTr="00341A05">
        <w:trPr>
          <w:trHeight w:val="315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Пенсионное обеспечение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1001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427 596,00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Непрограммное направление расходов городских и сельских поселений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1001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93 0 00 00000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427 596,00</w:t>
            </w:r>
          </w:p>
        </w:tc>
      </w:tr>
      <w:tr w:rsidR="00341A05" w:rsidRPr="00341A05" w:rsidTr="00341A05">
        <w:trPr>
          <w:trHeight w:val="40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Социальная помощь за счет средств бюджетов поселений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1001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93 2 00 00000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427 596,00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Доплаты к пенсиям муниципальных служащих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1001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93 2 00 04010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427 596,00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Социальное обеспечение и иные выплаты населению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1001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93 2 00 04010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r w:rsidRPr="00341A05">
              <w:t>300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427 596,00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Публичные нормативные социальные выплаты гражданам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1001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93 2 00 04010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r w:rsidRPr="00341A05">
              <w:t>310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427 596,00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1003</w:t>
            </w:r>
          </w:p>
        </w:tc>
        <w:tc>
          <w:tcPr>
            <w:tcW w:w="1760" w:type="dxa"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693 000,00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Непрограммное направление расходов городских и сельских поселений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1003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93 0 00 00000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693 000,00</w:t>
            </w:r>
          </w:p>
        </w:tc>
      </w:tr>
      <w:tr w:rsidR="00341A05" w:rsidRPr="00341A05" w:rsidTr="00341A05">
        <w:trPr>
          <w:trHeight w:val="3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Социальная помощь за счет средств бюджетов поселений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1003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93 2 00 00000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693 000,00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Мероприятия в области социальной политики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1003</w:t>
            </w:r>
          </w:p>
        </w:tc>
        <w:tc>
          <w:tcPr>
            <w:tcW w:w="1760" w:type="dxa"/>
            <w:hideMark/>
          </w:tcPr>
          <w:p w:rsidR="00341A05" w:rsidRPr="00341A05" w:rsidRDefault="00341A05" w:rsidP="00341A05">
            <w:r w:rsidRPr="00341A05">
              <w:t>93 2 00 04040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693 000,00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1003</w:t>
            </w:r>
          </w:p>
        </w:tc>
        <w:tc>
          <w:tcPr>
            <w:tcW w:w="1760" w:type="dxa"/>
            <w:hideMark/>
          </w:tcPr>
          <w:p w:rsidR="00341A05" w:rsidRPr="00341A05" w:rsidRDefault="00341A05" w:rsidP="00341A05">
            <w:r w:rsidRPr="00341A05">
              <w:t>93 2 00 04040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r w:rsidRPr="00341A05">
              <w:t>600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693 000,00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lastRenderedPageBreak/>
              <w:t>Субсидии некомерческим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1003</w:t>
            </w:r>
          </w:p>
        </w:tc>
        <w:tc>
          <w:tcPr>
            <w:tcW w:w="1760" w:type="dxa"/>
            <w:hideMark/>
          </w:tcPr>
          <w:p w:rsidR="00341A05" w:rsidRPr="00341A05" w:rsidRDefault="00341A05" w:rsidP="00341A05">
            <w:r w:rsidRPr="00341A05">
              <w:t>93 2 00 04040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r w:rsidRPr="00341A05">
              <w:t>630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693 000,00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1100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9 349 313,40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Физическая культура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1101</w:t>
            </w:r>
          </w:p>
        </w:tc>
        <w:tc>
          <w:tcPr>
            <w:tcW w:w="1760" w:type="dxa"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9 349 313,40</w:t>
            </w:r>
          </w:p>
        </w:tc>
      </w:tr>
      <w:tr w:rsidR="00341A05" w:rsidRPr="00341A05" w:rsidTr="00341A05">
        <w:trPr>
          <w:trHeight w:val="6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Непрограммное направление расходов городских и сельских поселений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1101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93 0 00 00000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9 349 313,40</w:t>
            </w:r>
          </w:p>
        </w:tc>
      </w:tr>
      <w:tr w:rsidR="00341A05" w:rsidRPr="00341A05" w:rsidTr="00341A05">
        <w:trPr>
          <w:trHeight w:val="69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на содержание и обеспечение деятельности подведомственных учреждений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1101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93 9 00 00000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9 349 313,40</w:t>
            </w:r>
          </w:p>
        </w:tc>
      </w:tr>
      <w:tr w:rsidR="00341A05" w:rsidRPr="00341A05" w:rsidTr="00341A05">
        <w:trPr>
          <w:trHeight w:val="3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 xml:space="preserve">Центры спортивной подготовки 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1101</w:t>
            </w:r>
          </w:p>
        </w:tc>
        <w:tc>
          <w:tcPr>
            <w:tcW w:w="1760" w:type="dxa"/>
            <w:hideMark/>
          </w:tcPr>
          <w:p w:rsidR="00341A05" w:rsidRPr="00341A05" w:rsidRDefault="00341A05" w:rsidP="00341A05">
            <w:r w:rsidRPr="00341A05">
              <w:t>93 9 00 82990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9 349 313,40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1101</w:t>
            </w:r>
          </w:p>
        </w:tc>
        <w:tc>
          <w:tcPr>
            <w:tcW w:w="1760" w:type="dxa"/>
            <w:hideMark/>
          </w:tcPr>
          <w:p w:rsidR="00341A05" w:rsidRPr="00341A05" w:rsidRDefault="00341A05" w:rsidP="00341A05">
            <w:r w:rsidRPr="00341A05">
              <w:t>93 9 00 82990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r w:rsidRPr="00341A05">
              <w:t>600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9 349 313,40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Субсидии бюджетным учреждениям</w:t>
            </w:r>
          </w:p>
        </w:tc>
        <w:tc>
          <w:tcPr>
            <w:tcW w:w="820" w:type="dxa"/>
            <w:hideMark/>
          </w:tcPr>
          <w:p w:rsidR="00341A05" w:rsidRPr="00341A05" w:rsidRDefault="00341A05" w:rsidP="00341A05">
            <w:r w:rsidRPr="00341A05">
              <w:t>1101</w:t>
            </w:r>
          </w:p>
        </w:tc>
        <w:tc>
          <w:tcPr>
            <w:tcW w:w="1760" w:type="dxa"/>
            <w:hideMark/>
          </w:tcPr>
          <w:p w:rsidR="00341A05" w:rsidRPr="00341A05" w:rsidRDefault="00341A05" w:rsidP="00341A05">
            <w:r w:rsidRPr="00341A05">
              <w:t>93 9 00 82990</w:t>
            </w:r>
          </w:p>
        </w:tc>
        <w:tc>
          <w:tcPr>
            <w:tcW w:w="680" w:type="dxa"/>
            <w:hideMark/>
          </w:tcPr>
          <w:p w:rsidR="00341A05" w:rsidRPr="00341A05" w:rsidRDefault="00341A05" w:rsidP="00341A05">
            <w:r w:rsidRPr="00341A05">
              <w:t>610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9 349 313,40</w:t>
            </w:r>
          </w:p>
        </w:tc>
      </w:tr>
      <w:tr w:rsidR="00341A05" w:rsidRPr="00341A05" w:rsidTr="00341A05">
        <w:trPr>
          <w:trHeight w:val="990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1400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4 015 817,62</w:t>
            </w:r>
          </w:p>
        </w:tc>
      </w:tr>
      <w:tr w:rsidR="00341A05" w:rsidRPr="00341A05" w:rsidTr="00341A05">
        <w:trPr>
          <w:trHeight w:val="345"/>
        </w:trPr>
        <w:tc>
          <w:tcPr>
            <w:tcW w:w="6480" w:type="dxa"/>
            <w:hideMark/>
          </w:tcPr>
          <w:p w:rsidR="00341A05" w:rsidRPr="00341A05" w:rsidRDefault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pPr>
              <w:rPr>
                <w:b/>
                <w:bCs/>
              </w:rPr>
            </w:pPr>
            <w:r w:rsidRPr="00341A05">
              <w:rPr>
                <w:b/>
                <w:bCs/>
              </w:rPr>
              <w:t>4 015 817,62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Непрограммное направление расходов городских и сельских поселений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9300000000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4 015 817,62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Межбюджетные трансферты непрограммного характера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93Б0000000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4 015 817,62</w:t>
            </w:r>
          </w:p>
        </w:tc>
      </w:tr>
      <w:tr w:rsidR="00341A05" w:rsidRPr="00341A05" w:rsidTr="00341A05">
        <w:trPr>
          <w:trHeight w:val="133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на организацию поездки хореографического ансамбля «Акварель»  МОУ ДОД «Новомичуринская детская школа искусств» на  международный конкурс в г.Сочи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93Б0021010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350 000,00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>
            <w:r w:rsidRPr="00341A05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93Б0021010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500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350 000,00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>
            <w:r w:rsidRPr="00341A05">
              <w:t>Иные межбюджетные трансферты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93Б0021010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540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350 000,00</w:t>
            </w:r>
          </w:p>
        </w:tc>
      </w:tr>
      <w:tr w:rsidR="00341A05" w:rsidRPr="00341A05" w:rsidTr="00341A05">
        <w:trPr>
          <w:trHeight w:val="6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На организацию питания детей до двух лет молочными продуктами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1 500 000,00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>
            <w:r w:rsidRPr="00341A05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500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1 500 000,00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>
            <w:r w:rsidRPr="00341A05">
              <w:t>Иные межбюджетные трансферты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93Б0021020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540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1 500 000,00</w:t>
            </w:r>
          </w:p>
        </w:tc>
      </w:tr>
      <w:tr w:rsidR="00341A05" w:rsidRPr="00341A05" w:rsidTr="00341A05">
        <w:trPr>
          <w:trHeight w:val="99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на организацию поездки  хора мальчиков "Маячок" МОУ ДОД «Новомичуринская детская школа искусств» на  конкурс  в г.Казань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93Б0021030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150 000,0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>
            <w:r w:rsidRPr="00341A05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93Б0021030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500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150 000,0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>
            <w:r w:rsidRPr="00341A05">
              <w:t>Иные межбюджетные трансферты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93Б0021030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540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150 000,0</w:t>
            </w:r>
          </w:p>
        </w:tc>
      </w:tr>
      <w:tr w:rsidR="00341A05" w:rsidRPr="00341A05" w:rsidTr="00341A05">
        <w:trPr>
          <w:trHeight w:val="6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На развитие и  ремонт общеобразовательных школ, школы искусств и детских садов г. Новомичуринск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1 600 000,0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>
            <w:r w:rsidRPr="00341A05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500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1 600 000,0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>
            <w:r w:rsidRPr="00341A05">
              <w:t>Иные межбюджетные трансферты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93Б0021040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540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1 600 000,0</w:t>
            </w:r>
          </w:p>
        </w:tc>
      </w:tr>
      <w:tr w:rsidR="00341A05" w:rsidRPr="00341A05" w:rsidTr="00341A05">
        <w:trPr>
          <w:trHeight w:val="360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Расходы для оплаты занятий учащихся МБУ ДО"ДЮСШ"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262 817,62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>
            <w:r w:rsidRPr="00341A05">
              <w:lastRenderedPageBreak/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500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262 817,62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>
            <w:r w:rsidRPr="00341A05">
              <w:t>Иные межбюджетные трансферты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93Б0021050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540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262 817,62</w:t>
            </w:r>
          </w:p>
        </w:tc>
      </w:tr>
      <w:tr w:rsidR="00341A05" w:rsidRPr="00341A05" w:rsidTr="00341A05">
        <w:trPr>
          <w:trHeight w:val="97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>Передача Контрольно-счетному органу Пронского муниципального района полномочий по осуществлению внешнего муниципального контроля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93Б0021060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>
            <w:r w:rsidRPr="00341A05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93Б0021060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500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>
            <w:r w:rsidRPr="00341A05">
              <w:t>Иные межбюджетные трансферты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93Б0021060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540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3 000,00</w:t>
            </w:r>
          </w:p>
        </w:tc>
      </w:tr>
      <w:tr w:rsidR="00341A05" w:rsidRPr="00341A05" w:rsidTr="00341A05">
        <w:trPr>
          <w:trHeight w:val="1425"/>
        </w:trPr>
        <w:tc>
          <w:tcPr>
            <w:tcW w:w="6480" w:type="dxa"/>
            <w:hideMark/>
          </w:tcPr>
          <w:p w:rsidR="00341A05" w:rsidRPr="00341A05" w:rsidRDefault="00341A05">
            <w:r w:rsidRPr="00341A05">
              <w:t xml:space="preserve"> Расходы на организацию поездки ансамбля «Сударики»  МБУДО «Новомичуринская детская школа искусств" на международный турнир искусств "Славься, Отечество"  в г.Сочи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93Б0021070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 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150 000,00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>
            <w:r w:rsidRPr="00341A05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93Б0021070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500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150 000,00</w:t>
            </w:r>
          </w:p>
        </w:tc>
      </w:tr>
      <w:tr w:rsidR="00341A05" w:rsidRPr="00341A05" w:rsidTr="00341A05">
        <w:trPr>
          <w:trHeight w:val="330"/>
        </w:trPr>
        <w:tc>
          <w:tcPr>
            <w:tcW w:w="6480" w:type="dxa"/>
            <w:noWrap/>
            <w:hideMark/>
          </w:tcPr>
          <w:p w:rsidR="00341A05" w:rsidRPr="00341A05" w:rsidRDefault="00341A05">
            <w:r w:rsidRPr="00341A05">
              <w:t>Иные межбюджетные трансферты</w:t>
            </w:r>
          </w:p>
        </w:tc>
        <w:tc>
          <w:tcPr>
            <w:tcW w:w="820" w:type="dxa"/>
            <w:noWrap/>
            <w:hideMark/>
          </w:tcPr>
          <w:p w:rsidR="00341A05" w:rsidRPr="00341A05" w:rsidRDefault="00341A05" w:rsidP="00341A05">
            <w:r w:rsidRPr="00341A05">
              <w:t>1403</w:t>
            </w:r>
          </w:p>
        </w:tc>
        <w:tc>
          <w:tcPr>
            <w:tcW w:w="1760" w:type="dxa"/>
            <w:noWrap/>
            <w:hideMark/>
          </w:tcPr>
          <w:p w:rsidR="00341A05" w:rsidRPr="00341A05" w:rsidRDefault="00341A05" w:rsidP="00341A05">
            <w:r w:rsidRPr="00341A05">
              <w:t>93Б0021070</w:t>
            </w:r>
          </w:p>
        </w:tc>
        <w:tc>
          <w:tcPr>
            <w:tcW w:w="680" w:type="dxa"/>
            <w:noWrap/>
            <w:hideMark/>
          </w:tcPr>
          <w:p w:rsidR="00341A05" w:rsidRPr="00341A05" w:rsidRDefault="00341A05" w:rsidP="00341A05">
            <w:r w:rsidRPr="00341A05">
              <w:t>540</w:t>
            </w:r>
          </w:p>
        </w:tc>
        <w:tc>
          <w:tcPr>
            <w:tcW w:w="1840" w:type="dxa"/>
            <w:noWrap/>
            <w:hideMark/>
          </w:tcPr>
          <w:p w:rsidR="00341A05" w:rsidRPr="00341A05" w:rsidRDefault="00341A05" w:rsidP="00341A05">
            <w:r w:rsidRPr="00341A05">
              <w:t>150 000,00</w:t>
            </w:r>
          </w:p>
        </w:tc>
      </w:tr>
      <w:tr w:rsidR="00341A05" w:rsidRPr="00341A05" w:rsidTr="00341A05">
        <w:trPr>
          <w:trHeight w:val="255"/>
        </w:trPr>
        <w:tc>
          <w:tcPr>
            <w:tcW w:w="6480" w:type="dxa"/>
            <w:noWrap/>
            <w:hideMark/>
          </w:tcPr>
          <w:p w:rsidR="00341A05" w:rsidRPr="00341A05" w:rsidRDefault="00341A05" w:rsidP="00341A05"/>
        </w:tc>
        <w:tc>
          <w:tcPr>
            <w:tcW w:w="820" w:type="dxa"/>
            <w:noWrap/>
            <w:hideMark/>
          </w:tcPr>
          <w:p w:rsidR="00341A05" w:rsidRPr="00341A05" w:rsidRDefault="00341A05"/>
        </w:tc>
        <w:tc>
          <w:tcPr>
            <w:tcW w:w="1760" w:type="dxa"/>
            <w:noWrap/>
            <w:hideMark/>
          </w:tcPr>
          <w:p w:rsidR="00341A05" w:rsidRPr="00341A05" w:rsidRDefault="00341A05"/>
        </w:tc>
        <w:tc>
          <w:tcPr>
            <w:tcW w:w="680" w:type="dxa"/>
            <w:noWrap/>
            <w:hideMark/>
          </w:tcPr>
          <w:p w:rsidR="00341A05" w:rsidRPr="00341A05" w:rsidRDefault="00341A05"/>
        </w:tc>
        <w:tc>
          <w:tcPr>
            <w:tcW w:w="1840" w:type="dxa"/>
            <w:noWrap/>
            <w:hideMark/>
          </w:tcPr>
          <w:p w:rsidR="00341A05" w:rsidRPr="00341A05" w:rsidRDefault="00341A05"/>
        </w:tc>
      </w:tr>
    </w:tbl>
    <w:p w:rsidR="00A77227" w:rsidRDefault="00A77227">
      <w:bookmarkStart w:id="0" w:name="_GoBack"/>
      <w:bookmarkEnd w:id="0"/>
    </w:p>
    <w:sectPr w:rsidR="00A7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D8"/>
    <w:rsid w:val="00341A05"/>
    <w:rsid w:val="00A77227"/>
    <w:rsid w:val="00D2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595A-19FA-4EE3-A092-65A7CAAC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A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A05"/>
    <w:rPr>
      <w:color w:val="800080"/>
      <w:u w:val="single"/>
    </w:rPr>
  </w:style>
  <w:style w:type="paragraph" w:customStyle="1" w:styleId="xl98">
    <w:name w:val="xl98"/>
    <w:basedOn w:val="a"/>
    <w:rsid w:val="0034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341A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6">
    <w:name w:val="xl106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341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341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341A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34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34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341A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4">
    <w:name w:val="xl124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341A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341A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341A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9">
    <w:name w:val="xl139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41">
    <w:name w:val="xl141"/>
    <w:basedOn w:val="a"/>
    <w:rsid w:val="00341A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341A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34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341A0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341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341A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341A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34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3205</Words>
  <Characters>18271</Characters>
  <Application>Microsoft Office Word</Application>
  <DocSecurity>0</DocSecurity>
  <Lines>152</Lines>
  <Paragraphs>42</Paragraphs>
  <ScaleCrop>false</ScaleCrop>
  <Company/>
  <LinksUpToDate>false</LinksUpToDate>
  <CharactersWithSpaces>21434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RencIO_6211</dc:creator>
  <cp:keywords/>
  <dc:description/>
  <cp:lastModifiedBy>RencIO_6211</cp:lastModifiedBy>
  <cp:revision>3</cp:revision>
  <dcterms:created xsi:type="dcterms:W3CDTF">2016-11-24T10:12:00Z</dcterms:created>
  <dcterms:modified xsi:type="dcterms:W3CDTF">2016-11-24T10:13:00Z</dcterms:modified>
</cp:coreProperties>
</file>