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327" w:rsidRPr="0072417C" w:rsidRDefault="00127327" w:rsidP="00127327">
      <w:pPr>
        <w:pStyle w:val="1"/>
        <w:shd w:val="clear" w:color="auto" w:fill="FFFFFF"/>
        <w:spacing w:before="0" w:beforeAutospacing="0" w:after="150" w:afterAutospacing="0" w:line="240" w:lineRule="atLeast"/>
        <w:jc w:val="center"/>
        <w:textAlignment w:val="baseline"/>
        <w:rPr>
          <w:bCs w:val="0"/>
          <w:sz w:val="28"/>
          <w:szCs w:val="28"/>
        </w:rPr>
      </w:pPr>
      <w:r w:rsidRPr="0072417C">
        <w:rPr>
          <w:bCs w:val="0"/>
          <w:sz w:val="28"/>
          <w:szCs w:val="28"/>
        </w:rPr>
        <w:t>Обзор по работе с обращениями граждан за 202</w:t>
      </w:r>
      <w:r>
        <w:rPr>
          <w:bCs w:val="0"/>
          <w:sz w:val="28"/>
          <w:szCs w:val="28"/>
        </w:rPr>
        <w:t>4</w:t>
      </w:r>
      <w:r w:rsidRPr="0072417C">
        <w:rPr>
          <w:bCs w:val="0"/>
          <w:sz w:val="28"/>
          <w:szCs w:val="28"/>
        </w:rPr>
        <w:t xml:space="preserve"> год администрацией Новомичуринского городского поселения</w:t>
      </w:r>
    </w:p>
    <w:p w:rsidR="00127327" w:rsidRDefault="00127327" w:rsidP="00127327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127327" w:rsidRDefault="00127327" w:rsidP="00127327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127327">
        <w:rPr>
          <w:color w:val="000000"/>
          <w:sz w:val="28"/>
          <w:szCs w:val="28"/>
        </w:rPr>
        <w:t xml:space="preserve">В условиях нынешней геополитической ситуации у населения особенно велик запрос на прямой диалог с властью. Мы должны слушать и слышать людей – в этом залог наших успехов. </w:t>
      </w:r>
    </w:p>
    <w:p w:rsidR="00127327" w:rsidRPr="00127327" w:rsidRDefault="00127327" w:rsidP="00127327">
      <w:pPr>
        <w:spacing w:line="276" w:lineRule="auto"/>
        <w:ind w:firstLine="708"/>
        <w:jc w:val="both"/>
        <w:rPr>
          <w:sz w:val="28"/>
          <w:szCs w:val="28"/>
        </w:rPr>
      </w:pPr>
      <w:r w:rsidRPr="00127327">
        <w:rPr>
          <w:sz w:val="28"/>
          <w:szCs w:val="28"/>
        </w:rPr>
        <w:t xml:space="preserve">Свою информационную политику администрация города проводит через периодическое печатное средство массовой информации Совета депутатов и администрации Новомичуринского городского поселения «Муниципальный вестник», официальный сайт администрации </w:t>
      </w:r>
      <w:r w:rsidR="008B6420">
        <w:rPr>
          <w:sz w:val="28"/>
          <w:szCs w:val="28"/>
          <w:u w:val="single"/>
          <w:lang w:val="en-US"/>
        </w:rPr>
        <w:fldChar w:fldCharType="begin"/>
      </w:r>
      <w:r w:rsidR="008B6420" w:rsidRPr="008B6420">
        <w:rPr>
          <w:sz w:val="28"/>
          <w:szCs w:val="28"/>
          <w:u w:val="single"/>
        </w:rPr>
        <w:instrText xml:space="preserve"> </w:instrText>
      </w:r>
      <w:r w:rsidR="008B6420">
        <w:rPr>
          <w:sz w:val="28"/>
          <w:szCs w:val="28"/>
          <w:u w:val="single"/>
          <w:lang w:val="en-US"/>
        </w:rPr>
        <w:instrText>HYPERLINK</w:instrText>
      </w:r>
      <w:r w:rsidR="008B6420" w:rsidRPr="008B6420">
        <w:rPr>
          <w:sz w:val="28"/>
          <w:szCs w:val="28"/>
          <w:u w:val="single"/>
        </w:rPr>
        <w:instrText xml:space="preserve"> "</w:instrText>
      </w:r>
      <w:r w:rsidR="008B6420">
        <w:rPr>
          <w:sz w:val="28"/>
          <w:szCs w:val="28"/>
          <w:u w:val="single"/>
          <w:lang w:val="en-US"/>
        </w:rPr>
        <w:instrText>http</w:instrText>
      </w:r>
      <w:r w:rsidR="008B6420" w:rsidRPr="008B6420">
        <w:rPr>
          <w:sz w:val="28"/>
          <w:szCs w:val="28"/>
          <w:u w:val="single"/>
        </w:rPr>
        <w:instrText>://</w:instrText>
      </w:r>
      <w:r w:rsidR="008B6420">
        <w:rPr>
          <w:sz w:val="28"/>
          <w:szCs w:val="28"/>
          <w:u w:val="single"/>
          <w:lang w:val="en-US"/>
        </w:rPr>
        <w:instrText>www</w:instrText>
      </w:r>
      <w:r w:rsidR="008B6420" w:rsidRPr="008B6420">
        <w:rPr>
          <w:sz w:val="28"/>
          <w:szCs w:val="28"/>
          <w:u w:val="single"/>
        </w:rPr>
        <w:instrText xml:space="preserve">.город-новомичуринск.рф" </w:instrText>
      </w:r>
      <w:r w:rsidR="008B6420">
        <w:rPr>
          <w:sz w:val="28"/>
          <w:szCs w:val="28"/>
          <w:u w:val="single"/>
          <w:lang w:val="en-US"/>
        </w:rPr>
        <w:fldChar w:fldCharType="separate"/>
      </w:r>
      <w:r w:rsidRPr="00127327">
        <w:rPr>
          <w:sz w:val="28"/>
          <w:szCs w:val="28"/>
          <w:u w:val="single"/>
          <w:lang w:val="en-US"/>
        </w:rPr>
        <w:t>www</w:t>
      </w:r>
      <w:r w:rsidRPr="00127327">
        <w:rPr>
          <w:sz w:val="28"/>
          <w:szCs w:val="28"/>
          <w:u w:val="single"/>
        </w:rPr>
        <w:t>.город-</w:t>
      </w:r>
      <w:proofErr w:type="spellStart"/>
      <w:r w:rsidRPr="00127327">
        <w:rPr>
          <w:sz w:val="28"/>
          <w:szCs w:val="28"/>
          <w:u w:val="single"/>
        </w:rPr>
        <w:t>новомичуринск.рф</w:t>
      </w:r>
      <w:proofErr w:type="spellEnd"/>
      <w:r w:rsidR="008B6420">
        <w:rPr>
          <w:sz w:val="28"/>
          <w:szCs w:val="28"/>
          <w:u w:val="single"/>
        </w:rPr>
        <w:fldChar w:fldCharType="end"/>
      </w:r>
      <w:r w:rsidRPr="00127327">
        <w:rPr>
          <w:sz w:val="28"/>
          <w:szCs w:val="28"/>
        </w:rPr>
        <w:t xml:space="preserve">, ООО «Фонд развития телевидения» - «Вестник администрации», а также официальные аккаунты в социальных сетях </w:t>
      </w:r>
      <w:r w:rsidRPr="00127327">
        <w:rPr>
          <w:sz w:val="28"/>
          <w:szCs w:val="28"/>
          <w:shd w:val="clear" w:color="auto" w:fill="FBFBFB"/>
        </w:rPr>
        <w:t>информационно-коммуникационной</w:t>
      </w:r>
      <w:r w:rsidRPr="00127327">
        <w:rPr>
          <w:sz w:val="28"/>
          <w:szCs w:val="28"/>
        </w:rPr>
        <w:t xml:space="preserve"> сети Интернет.</w:t>
      </w:r>
    </w:p>
    <w:p w:rsidR="00127327" w:rsidRPr="00127327" w:rsidRDefault="00127327" w:rsidP="00127327">
      <w:pPr>
        <w:spacing w:line="276" w:lineRule="auto"/>
        <w:ind w:firstLine="567"/>
        <w:jc w:val="both"/>
        <w:rPr>
          <w:b/>
          <w:color w:val="000000"/>
          <w:sz w:val="28"/>
          <w:szCs w:val="28"/>
        </w:rPr>
      </w:pPr>
      <w:r w:rsidRPr="00127327">
        <w:rPr>
          <w:sz w:val="28"/>
          <w:szCs w:val="28"/>
        </w:rPr>
        <w:t>Одной из традиционных форм взаимодействия городской администрации с населением остается работа с обращениями граждан. В 2024 году поступило и зарегистрировано 132 письменных обращений. Все обращения были рассмотрены и ответы на них даны в письменной форме или в электронном виде.</w:t>
      </w:r>
      <w:r w:rsidRPr="00127327">
        <w:rPr>
          <w:b/>
          <w:color w:val="000000"/>
          <w:sz w:val="28"/>
          <w:szCs w:val="28"/>
        </w:rPr>
        <w:t xml:space="preserve"> </w:t>
      </w:r>
    </w:p>
    <w:p w:rsidR="00127327" w:rsidRPr="00127327" w:rsidRDefault="00127327" w:rsidP="00127327">
      <w:pPr>
        <w:widowControl w:val="0"/>
        <w:jc w:val="center"/>
        <w:rPr>
          <w:b/>
          <w:sz w:val="28"/>
          <w:szCs w:val="28"/>
        </w:rPr>
      </w:pPr>
      <w:r w:rsidRPr="00127327">
        <w:rPr>
          <w:b/>
          <w:sz w:val="28"/>
          <w:szCs w:val="28"/>
        </w:rPr>
        <w:t>Обращения граждан</w:t>
      </w:r>
    </w:p>
    <w:p w:rsidR="00127327" w:rsidRPr="00127327" w:rsidRDefault="00127327" w:rsidP="00127327">
      <w:pPr>
        <w:widowControl w:val="0"/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134"/>
        <w:gridCol w:w="1134"/>
        <w:gridCol w:w="1134"/>
      </w:tblGrid>
      <w:tr w:rsidR="00127327" w:rsidRPr="00127327" w:rsidTr="00C11C2F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127327">
              <w:rPr>
                <w:rFonts w:eastAsia="Calibri"/>
                <w:b/>
                <w:sz w:val="28"/>
                <w:szCs w:val="28"/>
              </w:rPr>
              <w:t xml:space="preserve">Наименование </w:t>
            </w:r>
          </w:p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</w:rPr>
              <w:t>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  <w:lang w:eastAsia="en-US"/>
              </w:rPr>
              <w:t xml:space="preserve">2022 </w:t>
            </w:r>
          </w:p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  <w:lang w:eastAsia="en-US"/>
              </w:rPr>
              <w:t xml:space="preserve">2023 </w:t>
            </w:r>
          </w:p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  <w:lang w:eastAsia="en-US"/>
              </w:rPr>
              <w:t xml:space="preserve">2024 </w:t>
            </w:r>
          </w:p>
          <w:p w:rsidR="00127327" w:rsidRPr="00127327" w:rsidRDefault="00127327" w:rsidP="00C11C2F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b/>
                <w:sz w:val="28"/>
                <w:szCs w:val="28"/>
                <w:lang w:eastAsia="en-US"/>
              </w:rPr>
              <w:t>год</w:t>
            </w:r>
          </w:p>
        </w:tc>
      </w:tr>
      <w:tr w:rsidR="00127327" w:rsidRPr="00127327" w:rsidTr="00C11C2F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27" w:rsidRPr="00127327" w:rsidRDefault="00127327" w:rsidP="00C11C2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27327">
              <w:rPr>
                <w:rFonts w:eastAsia="Calibri"/>
                <w:sz w:val="28"/>
                <w:szCs w:val="28"/>
                <w:lang w:eastAsia="en-US"/>
              </w:rPr>
              <w:t>Количество обращений, поступивших                     в администрацию города на рассмотрение (ед.)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27" w:rsidRPr="00127327" w:rsidRDefault="00127327" w:rsidP="00C11C2F">
            <w:pPr>
              <w:widowControl w:val="0"/>
              <w:jc w:val="center"/>
              <w:rPr>
                <w:sz w:val="28"/>
                <w:szCs w:val="28"/>
              </w:rPr>
            </w:pPr>
            <w:r w:rsidRPr="00127327">
              <w:rPr>
                <w:sz w:val="28"/>
                <w:szCs w:val="28"/>
              </w:rPr>
              <w:t>164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27" w:rsidRPr="00127327" w:rsidRDefault="00127327" w:rsidP="00C11C2F">
            <w:pPr>
              <w:widowControl w:val="0"/>
              <w:jc w:val="center"/>
              <w:rPr>
                <w:sz w:val="28"/>
                <w:szCs w:val="28"/>
              </w:rPr>
            </w:pPr>
            <w:r w:rsidRPr="00127327">
              <w:rPr>
                <w:sz w:val="28"/>
                <w:szCs w:val="28"/>
              </w:rPr>
              <w:t>130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27" w:rsidRPr="00127327" w:rsidRDefault="00127327" w:rsidP="00C11C2F">
            <w:pPr>
              <w:widowControl w:val="0"/>
              <w:jc w:val="center"/>
              <w:rPr>
                <w:sz w:val="28"/>
                <w:szCs w:val="28"/>
              </w:rPr>
            </w:pPr>
            <w:r w:rsidRPr="00127327">
              <w:rPr>
                <w:sz w:val="28"/>
                <w:szCs w:val="28"/>
              </w:rPr>
              <w:t>132</w:t>
            </w:r>
          </w:p>
        </w:tc>
      </w:tr>
    </w:tbl>
    <w:p w:rsidR="00127327" w:rsidRPr="00127327" w:rsidRDefault="00127327" w:rsidP="00127327">
      <w:pPr>
        <w:ind w:firstLine="709"/>
        <w:jc w:val="both"/>
        <w:rPr>
          <w:sz w:val="28"/>
          <w:szCs w:val="28"/>
        </w:rPr>
      </w:pPr>
    </w:p>
    <w:p w:rsidR="00127327" w:rsidRPr="00127327" w:rsidRDefault="00127327" w:rsidP="00127327">
      <w:pPr>
        <w:spacing w:line="276" w:lineRule="auto"/>
        <w:jc w:val="both"/>
        <w:rPr>
          <w:sz w:val="28"/>
          <w:szCs w:val="28"/>
        </w:rPr>
      </w:pPr>
      <w:r w:rsidRPr="00127327">
        <w:rPr>
          <w:sz w:val="28"/>
          <w:szCs w:val="28"/>
        </w:rPr>
        <w:t xml:space="preserve">        Основные вопросы, которые затрагивали жители в 2024 году, это вопросы городского благоустройства, коммунально-бытового обслуживания, социальной сферы.</w:t>
      </w:r>
    </w:p>
    <w:p w:rsidR="00127327" w:rsidRPr="00127327" w:rsidRDefault="00127327" w:rsidP="00127327">
      <w:pPr>
        <w:spacing w:line="276" w:lineRule="auto"/>
        <w:ind w:firstLine="708"/>
        <w:jc w:val="both"/>
        <w:rPr>
          <w:sz w:val="28"/>
          <w:szCs w:val="28"/>
          <w:shd w:val="clear" w:color="auto" w:fill="FFFFFF"/>
        </w:rPr>
      </w:pPr>
      <w:r w:rsidRPr="00127327">
        <w:rPr>
          <w:sz w:val="28"/>
          <w:szCs w:val="28"/>
          <w:shd w:val="clear" w:color="auto" w:fill="FFFFFF"/>
        </w:rPr>
        <w:t>В ходе реализации работы с населением в 2024 году была систематизирована работа в социальных сетях, в рамках которой специалисты отвечали на сообщения горожан в сжатые сроки ("Инцидент-Менеджмент").</w:t>
      </w:r>
    </w:p>
    <w:p w:rsidR="00127327" w:rsidRPr="00127327" w:rsidRDefault="00127327" w:rsidP="00127327">
      <w:pPr>
        <w:shd w:val="clear" w:color="auto" w:fill="FFFFFF"/>
        <w:spacing w:line="276" w:lineRule="auto"/>
        <w:ind w:firstLine="567"/>
        <w:jc w:val="both"/>
        <w:rPr>
          <w:sz w:val="28"/>
          <w:szCs w:val="28"/>
          <w:shd w:val="clear" w:color="auto" w:fill="FFFFFF"/>
        </w:rPr>
      </w:pPr>
      <w:r w:rsidRPr="00127327">
        <w:rPr>
          <w:sz w:val="28"/>
          <w:szCs w:val="28"/>
          <w:shd w:val="clear" w:color="auto" w:fill="FFFFFF"/>
        </w:rPr>
        <w:t>В отчетном году было обработано более 498 инцидент. Не решенных вопросов не имеется, по остальным тематикам дана консультация. Топ-3 тем по количеству сообщений в системе "Инцидент" остаются: благоустройство, сфера ЖКХ, дороги.</w:t>
      </w:r>
    </w:p>
    <w:p w:rsidR="00127327" w:rsidRPr="00127327" w:rsidRDefault="00127327" w:rsidP="00127327">
      <w:pPr>
        <w:shd w:val="clear" w:color="auto" w:fill="FFFFFF"/>
        <w:spacing w:line="276" w:lineRule="auto"/>
        <w:ind w:firstLine="567"/>
        <w:jc w:val="both"/>
        <w:rPr>
          <w:color w:val="1A1A1A"/>
          <w:sz w:val="28"/>
          <w:szCs w:val="28"/>
        </w:rPr>
      </w:pPr>
      <w:r w:rsidRPr="00127327">
        <w:rPr>
          <w:color w:val="1A1A1A"/>
          <w:sz w:val="28"/>
          <w:szCs w:val="28"/>
        </w:rPr>
        <w:t xml:space="preserve"> Нас радует, что жители все чаще оставляют свои комментарии и высказывают предложения. Регулярный мониторинг публикаций о жизни города в местных, районных и региональных СМИ, систематический анализ </w:t>
      </w:r>
      <w:proofErr w:type="spellStart"/>
      <w:r w:rsidRPr="00127327">
        <w:rPr>
          <w:color w:val="1A1A1A"/>
          <w:sz w:val="28"/>
          <w:szCs w:val="28"/>
        </w:rPr>
        <w:lastRenderedPageBreak/>
        <w:t>медийного</w:t>
      </w:r>
      <w:proofErr w:type="spellEnd"/>
      <w:r w:rsidRPr="00127327">
        <w:rPr>
          <w:color w:val="1A1A1A"/>
          <w:sz w:val="28"/>
          <w:szCs w:val="28"/>
        </w:rPr>
        <w:t xml:space="preserve"> поля позволяет своевременно реагировать на запросы по острым темам.</w:t>
      </w:r>
    </w:p>
    <w:p w:rsidR="00127327" w:rsidRPr="00127327" w:rsidRDefault="00127327" w:rsidP="00127327">
      <w:pPr>
        <w:spacing w:line="276" w:lineRule="auto"/>
        <w:ind w:firstLine="708"/>
        <w:jc w:val="both"/>
        <w:rPr>
          <w:rFonts w:eastAsia="Calibri"/>
          <w:sz w:val="28"/>
          <w:szCs w:val="28"/>
        </w:rPr>
      </w:pPr>
      <w:r w:rsidRPr="00127327">
        <w:rPr>
          <w:rFonts w:eastAsia="Calibri"/>
          <w:sz w:val="28"/>
          <w:szCs w:val="28"/>
        </w:rPr>
        <w:t>По итогам 2024 года в рамках работы платформы обратной связи (ПОС) по компетенции было рассмотрено 73 сообщения жителей, это на 16 сообщений больше, чем в 2023 году.</w:t>
      </w:r>
    </w:p>
    <w:p w:rsidR="008B6420" w:rsidRDefault="008B6420" w:rsidP="008B642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Прием граждан главой администрации Новомичуринского городского поселения, заместителем главы администрации Новомичуринского городского поселения, начальниками отделов и секторов осуществляется согласно утвержденному графику.</w:t>
      </w:r>
    </w:p>
    <w:p w:rsidR="00F83C9F" w:rsidRPr="00127327" w:rsidRDefault="00F83C9F">
      <w:pPr>
        <w:rPr>
          <w:sz w:val="28"/>
          <w:szCs w:val="28"/>
        </w:rPr>
      </w:pPr>
      <w:bookmarkStart w:id="0" w:name="_GoBack"/>
      <w:bookmarkEnd w:id="0"/>
    </w:p>
    <w:sectPr w:rsidR="00F83C9F" w:rsidRPr="001273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327"/>
    <w:rsid w:val="00127327"/>
    <w:rsid w:val="007C015A"/>
    <w:rsid w:val="008B6420"/>
    <w:rsid w:val="00F83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D9D7FC-002F-4670-B0E2-A8D470828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2732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73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39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KolekinaEV_6211</dc:creator>
  <cp:keywords/>
  <dc:description/>
  <cp:lastModifiedBy>KolekinaEV_6211</cp:lastModifiedBy>
  <cp:revision>2</cp:revision>
  <dcterms:created xsi:type="dcterms:W3CDTF">2025-03-24T10:39:00Z</dcterms:created>
  <dcterms:modified xsi:type="dcterms:W3CDTF">2025-03-24T11:29:00Z</dcterms:modified>
</cp:coreProperties>
</file>